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6"/>
          <w:szCs w:val="26"/>
          <w:rtl w:val="0"/>
        </w:rPr>
        <w:t xml:space="preserve">TERMO DE REFERÊNCIA</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2">
      <w:pPr>
        <w:keepLines w:val="1"/>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heading=h.rd3voth6cvue" w:id="0"/>
      <w:bookmarkEnd w:id="0"/>
      <w:r w:rsidDel="00000000" w:rsidR="00000000" w:rsidRPr="00000000">
        <w:rPr>
          <w:rFonts w:ascii="Times New Roman" w:cs="Times New Roman" w:eastAsia="Times New Roman" w:hAnsi="Times New Roman"/>
          <w:b w:val="1"/>
          <w:bCs w:val="1"/>
          <w:color w:val="000000"/>
          <w:sz w:val="26"/>
          <w:szCs w:val="26"/>
          <w:rtl w:val="0"/>
        </w:rPr>
        <w:t xml:space="preserve">1. OBJETO </w:t>
      </w:r>
    </w:p>
    <w:p w:rsidR="00000000" w:rsidDel="00000000" w:rsidP="00000000" w:rsidRDefault="00000000" w:rsidRPr="00000000" w14:paraId="00000004">
      <w:pPr>
        <w:keepLines w:val="1"/>
        <w:spacing w:after="200" w:before="20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O presente Termo de Referência tem por objeto 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Contratação de empresa especializada em prestação de serviços de Engenharia, Medicina e Segurança do Trabalho, a fim de atualizar e coordenar o Programa de Controle Médico de Saúde Ocupacional (PCMSO), atualizar e acompanhar o Programa de Gerenciamento de Riscos (PGR) e Gerenciamento de Riscos Ocupacionais (GRO), elaborar, atualizar e acompanhar o Laudo Técnico das Condições Ambientais de Trabalho (LTCAT), elaboração e emissão do PPP – Perfil Profissiográfico Previdenciário, prestar assessoria em Saúde e Segurança do Trabalho, realizar a gestão de SST – Saúde e Segurança do Trabalho para o e-Social (Emitir e enviar os arquivos referentes ao SST para a plataforma do eSocial), emitir Atestado de Saúde Ocupacional (ASO) e Exames Médicos Ocupacionais (EMO), Laudo Técnico de Insalubridade e Periculosidade (LTIP) com atendimento no município sede da Câmara Municipal de Campo Belo MG. </w:t>
      </w:r>
      <w:r w:rsidDel="00000000" w:rsidR="00000000" w:rsidRPr="00000000">
        <w:rPr>
          <w:rtl w:val="0"/>
        </w:rPr>
      </w:r>
    </w:p>
    <w:p w:rsidR="00000000" w:rsidDel="00000000" w:rsidP="00000000" w:rsidRDefault="00000000" w:rsidRPr="00000000" w14:paraId="0000000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Primeiro: a Contratante pagará ao Contratado somente pelos serviços executados.</w:t>
      </w:r>
    </w:p>
    <w:p w:rsidR="00000000" w:rsidDel="00000000" w:rsidP="00000000" w:rsidRDefault="00000000" w:rsidRPr="00000000" w14:paraId="00000006">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Especificações do objeto:</w:t>
      </w:r>
    </w:p>
    <w:p w:rsidR="00000000" w:rsidDel="00000000" w:rsidP="00000000" w:rsidRDefault="00000000" w:rsidRPr="00000000" w14:paraId="0000000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 objeto da presente contratação direta é a Contratação de empresa especializada em prestação de serviços de Engenharia, Medicina e Segurança do trabalho, através do modo  dispensa eletrônica com disputa para escolha da proposta mais vantajosa para a administração pública, visa atender as necessidades dos  servidores e vereadores da Câmara Municipal de Campo Belo/MG, conforme especificações e condições descritas no termo de referência.</w:t>
      </w:r>
    </w:p>
    <w:p w:rsidR="00000000" w:rsidDel="00000000" w:rsidP="00000000" w:rsidRDefault="00000000" w:rsidRPr="00000000" w14:paraId="00000008">
      <w:pPr>
        <w:keepLines w:val="1"/>
        <w:spacing w:after="240" w:before="24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1.3. A contratação será dividida em lote, conforme a tabela constante abaixo. Agrupar os serviços de elaboração do LTCAT (Laudo Técnico das Condições Ambientais de Trabalho), PGR (Programa de Gerenciamento de Riscos), PCMSO (Programa de Controle Médico de Saúde Ocupacional) e gestão dos serviços em um único lote é justificável à luz da Lei Federal 14.133/2021, que preconiza o agrupamento de itens com base na natureza do objeto e viabilidade técnica e econômica. A inter-relação entre esses serviços, todos voltados para a segurança e saúde ocupacional, permite uma abordagem integrada e eficiente, promovendo soluções completas para a gestão de riscos laborais. Tal agrupamento possibilita uma oferta mais abrangente, otimizando recursos e garantindo uma gestão mais eficaz da saúde e segurança no ambiente de trabalho.</w:t>
      </w:r>
      <w:r w:rsidDel="00000000" w:rsidR="00000000" w:rsidRPr="00000000">
        <w:rPr>
          <w:rtl w:val="0"/>
        </w:rPr>
      </w:r>
    </w:p>
    <w:p w:rsidR="00000000" w:rsidDel="00000000" w:rsidP="00000000" w:rsidRDefault="00000000" w:rsidRPr="00000000" w14:paraId="00000009">
      <w:pPr>
        <w:keepLines w:val="1"/>
        <w:spacing w:after="240" w:before="24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A">
      <w:pPr>
        <w:keepLines w:val="1"/>
        <w:spacing w:after="240" w:before="24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B">
      <w:pPr>
        <w:keepLines w:val="1"/>
        <w:spacing w:after="240" w:before="24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C">
      <w:pPr>
        <w:keepLines w:val="1"/>
        <w:spacing w:after="240" w:before="24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D">
      <w:pPr>
        <w:keepLines w:val="1"/>
        <w:spacing w:after="240" w:before="240" w:line="240" w:lineRule="auto"/>
        <w:jc w:val="both"/>
        <w:rPr>
          <w:rFonts w:ascii="Times New Roman" w:cs="Times New Roman" w:eastAsia="Times New Roman" w:hAnsi="Times New Roman"/>
          <w:color w:val="ff0000"/>
          <w:sz w:val="24"/>
          <w:szCs w:val="24"/>
        </w:rPr>
      </w:pPr>
      <w:r w:rsidDel="00000000" w:rsidR="00000000" w:rsidRPr="00000000">
        <w:rPr>
          <w:rtl w:val="0"/>
        </w:rPr>
      </w:r>
    </w:p>
    <w:tbl>
      <w:tblPr>
        <w:tblStyle w:val="Table1"/>
        <w:tblW w:w="91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3045"/>
        <w:gridCol w:w="1275"/>
        <w:gridCol w:w="1290"/>
        <w:gridCol w:w="900"/>
        <w:gridCol w:w="1845"/>
        <w:tblGridChange w:id="0">
          <w:tblGrid>
            <w:gridCol w:w="840"/>
            <w:gridCol w:w="3045"/>
            <w:gridCol w:w="1275"/>
            <w:gridCol w:w="1290"/>
            <w:gridCol w:w="900"/>
            <w:gridCol w:w="1845"/>
          </w:tblGrid>
        </w:tblGridChange>
      </w:tblGrid>
      <w:tr>
        <w:trPr>
          <w:cantSplit w:val="0"/>
          <w:trHeight w:val="300" w:hRule="atLeast"/>
          <w:tblHeader w:val="0"/>
        </w:trPr>
        <w:tc>
          <w:tcPr>
            <w:gridSpan w:val="6"/>
            <w:shd w:fill="d9d9d9" w:val="clear"/>
            <w:vAlign w:val="center"/>
          </w:tcPr>
          <w:p w:rsidR="00000000" w:rsidDel="00000000" w:rsidP="00000000" w:rsidRDefault="00000000" w:rsidRPr="00000000" w14:paraId="0000000E">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LOTE 1</w:t>
              <w:br w:type="textWrapping"/>
              <w:t xml:space="preserve"> ENGENHARIA, MEDICINA E SEGURANÇA DO TRABALHO</w:t>
            </w:r>
            <w:r w:rsidDel="00000000" w:rsidR="00000000" w:rsidRPr="00000000">
              <w:rPr>
                <w:rtl w:val="0"/>
              </w:rPr>
            </w:r>
          </w:p>
        </w:tc>
      </w:tr>
      <w:tr>
        <w:trPr>
          <w:cantSplit w:val="0"/>
          <w:trHeight w:val="600" w:hRule="atLeast"/>
          <w:tblHeader w:val="0"/>
        </w:trPr>
        <w:tc>
          <w:tcPr>
            <w:shd w:fill="d9d9d9" w:val="clear"/>
            <w:vAlign w:val="center"/>
          </w:tcPr>
          <w:p w:rsidR="00000000" w:rsidDel="00000000" w:rsidP="00000000" w:rsidRDefault="00000000" w:rsidRPr="00000000" w14:paraId="00000014">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ITEM</w:t>
            </w:r>
          </w:p>
        </w:tc>
        <w:tc>
          <w:tcPr>
            <w:shd w:fill="d9d9d9" w:val="clear"/>
            <w:vAlign w:val="center"/>
          </w:tcPr>
          <w:p w:rsidR="00000000" w:rsidDel="00000000" w:rsidP="00000000" w:rsidRDefault="00000000" w:rsidRPr="00000000" w14:paraId="00000015">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ESPECIFICAÇÃO</w:t>
            </w:r>
          </w:p>
        </w:tc>
        <w:tc>
          <w:tcPr>
            <w:shd w:fill="d9d9d9" w:val="clear"/>
            <w:vAlign w:val="center"/>
          </w:tcPr>
          <w:p w:rsidR="00000000" w:rsidDel="00000000" w:rsidP="00000000" w:rsidRDefault="00000000" w:rsidRPr="00000000" w14:paraId="00000016">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UND</w:t>
            </w:r>
          </w:p>
        </w:tc>
        <w:tc>
          <w:tcPr>
            <w:shd w:fill="d9d9d9" w:val="clear"/>
            <w:vAlign w:val="center"/>
          </w:tcPr>
          <w:p w:rsidR="00000000" w:rsidDel="00000000" w:rsidP="00000000" w:rsidRDefault="00000000" w:rsidRPr="00000000" w14:paraId="00000017">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QTDE</w:t>
            </w:r>
          </w:p>
        </w:tc>
        <w:tc>
          <w:tcPr>
            <w:shd w:fill="d9d9d9" w:val="clear"/>
            <w:vAlign w:val="center"/>
          </w:tcPr>
          <w:p w:rsidR="00000000" w:rsidDel="00000000" w:rsidP="00000000" w:rsidRDefault="00000000" w:rsidRPr="00000000" w14:paraId="00000018">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VALOR</w:t>
            </w:r>
          </w:p>
          <w:p w:rsidR="00000000" w:rsidDel="00000000" w:rsidP="00000000" w:rsidRDefault="00000000" w:rsidRPr="00000000" w14:paraId="00000019">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UNIT</w:t>
            </w:r>
          </w:p>
          <w:p w:rsidR="00000000" w:rsidDel="00000000" w:rsidP="00000000" w:rsidRDefault="00000000" w:rsidRPr="00000000" w14:paraId="0000001A">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MÉDIA</w:t>
            </w:r>
          </w:p>
        </w:tc>
        <w:tc>
          <w:tcPr>
            <w:shd w:fill="d9d9d9" w:val="clear"/>
            <w:vAlign w:val="center"/>
          </w:tcPr>
          <w:p w:rsidR="00000000" w:rsidDel="00000000" w:rsidP="00000000" w:rsidRDefault="00000000" w:rsidRPr="00000000" w14:paraId="0000001B">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VALOR</w:t>
            </w:r>
          </w:p>
          <w:p w:rsidR="00000000" w:rsidDel="00000000" w:rsidP="00000000" w:rsidRDefault="00000000" w:rsidRPr="00000000" w14:paraId="0000001C">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w:t>
            </w:r>
          </w:p>
          <w:p w:rsidR="00000000" w:rsidDel="00000000" w:rsidP="00000000" w:rsidRDefault="00000000" w:rsidRPr="00000000" w14:paraId="0000001D">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w:t>
            </w:r>
          </w:p>
        </w:tc>
      </w:tr>
      <w:tr>
        <w:trPr>
          <w:cantSplit w:val="0"/>
          <w:trHeight w:val="388" w:hRule="atLeast"/>
          <w:tblHeader w:val="0"/>
        </w:trPr>
        <w:tc>
          <w:tcPr>
            <w:shd w:fill="f2f2f2" w:val="clear"/>
            <w:vAlign w:val="center"/>
          </w:tcPr>
          <w:p w:rsidR="00000000" w:rsidDel="00000000" w:rsidP="00000000" w:rsidRDefault="00000000" w:rsidRPr="00000000" w14:paraId="0000001E">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01</w:t>
            </w:r>
          </w:p>
        </w:tc>
        <w:tc>
          <w:tcPr>
            <w:shd w:fill="f2f2f2" w:val="clear"/>
            <w:vAlign w:val="center"/>
          </w:tcPr>
          <w:p w:rsidR="00000000" w:rsidDel="00000000" w:rsidP="00000000" w:rsidRDefault="00000000" w:rsidRPr="00000000" w14:paraId="0000001F">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PGR - LAUDO PROGRAMA DE GERENCIAMENTO DE RISCO – ENGENHEIRO DO TRABALHO</w:t>
            </w:r>
          </w:p>
        </w:tc>
        <w:tc>
          <w:tcPr>
            <w:shd w:fill="f2f2f2" w:val="clear"/>
            <w:vAlign w:val="center"/>
          </w:tcPr>
          <w:p w:rsidR="00000000" w:rsidDel="00000000" w:rsidP="00000000" w:rsidRDefault="00000000" w:rsidRPr="00000000" w14:paraId="00000020">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MÊS</w:t>
            </w:r>
            <w:r w:rsidDel="00000000" w:rsidR="00000000" w:rsidRPr="00000000">
              <w:rPr>
                <w:rtl w:val="0"/>
              </w:rPr>
            </w:r>
          </w:p>
        </w:tc>
        <w:tc>
          <w:tcPr>
            <w:shd w:fill="f2f2f2" w:val="clear"/>
            <w:vAlign w:val="center"/>
          </w:tcPr>
          <w:p w:rsidR="00000000" w:rsidDel="00000000" w:rsidP="00000000" w:rsidRDefault="00000000" w:rsidRPr="00000000" w14:paraId="00000021">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12</w:t>
            </w:r>
          </w:p>
        </w:tc>
        <w:tc>
          <w:tcPr>
            <w:shd w:fill="ffffff" w:val="clear"/>
            <w:vAlign w:val="center"/>
          </w:tcPr>
          <w:p w:rsidR="00000000" w:rsidDel="00000000" w:rsidP="00000000" w:rsidRDefault="00000000" w:rsidRPr="00000000" w14:paraId="00000022">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23">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024">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02</w:t>
            </w:r>
            <w:r w:rsidDel="00000000" w:rsidR="00000000" w:rsidRPr="00000000">
              <w:rPr>
                <w:rtl w:val="0"/>
              </w:rPr>
            </w:r>
          </w:p>
        </w:tc>
        <w:tc>
          <w:tcPr>
            <w:vAlign w:val="center"/>
          </w:tcPr>
          <w:p w:rsidR="00000000" w:rsidDel="00000000" w:rsidP="00000000" w:rsidRDefault="00000000" w:rsidRPr="00000000" w14:paraId="00000025">
            <w:pPr>
              <w:keepLines w:val="1"/>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Avaliações de riscos psicossociais no ambiente de trabalho, de acordo com a NR-1</w:t>
            </w:r>
            <w:r w:rsidDel="00000000" w:rsidR="00000000" w:rsidRPr="00000000">
              <w:rPr>
                <w:rtl w:val="0"/>
              </w:rPr>
            </w:r>
          </w:p>
        </w:tc>
        <w:tc>
          <w:tcPr>
            <w:shd w:fill="ffffff" w:val="clear"/>
            <w:vAlign w:val="center"/>
          </w:tcPr>
          <w:p w:rsidR="00000000" w:rsidDel="00000000" w:rsidP="00000000" w:rsidRDefault="00000000" w:rsidRPr="00000000" w14:paraId="00000026">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SERVIÇO</w:t>
            </w:r>
            <w:r w:rsidDel="00000000" w:rsidR="00000000" w:rsidRPr="00000000">
              <w:rPr>
                <w:rtl w:val="0"/>
              </w:rPr>
            </w:r>
          </w:p>
        </w:tc>
        <w:tc>
          <w:tcPr>
            <w:shd w:fill="ffffff" w:val="clear"/>
            <w:vAlign w:val="center"/>
          </w:tcPr>
          <w:p w:rsidR="00000000" w:rsidDel="00000000" w:rsidP="00000000" w:rsidRDefault="00000000" w:rsidRPr="00000000" w14:paraId="00000027">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55</w:t>
            </w:r>
            <w:r w:rsidDel="00000000" w:rsidR="00000000" w:rsidRPr="00000000">
              <w:rPr>
                <w:rtl w:val="0"/>
              </w:rPr>
            </w:r>
          </w:p>
        </w:tc>
        <w:tc>
          <w:tcPr>
            <w:shd w:fill="ffffff" w:val="cle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2A">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03</w:t>
            </w:r>
            <w:r w:rsidDel="00000000" w:rsidR="00000000" w:rsidRPr="00000000">
              <w:rPr>
                <w:rtl w:val="0"/>
              </w:rPr>
            </w:r>
          </w:p>
        </w:tc>
        <w:tc>
          <w:tcPr>
            <w:shd w:fill="ffffff" w:val="clear"/>
            <w:vAlign w:val="center"/>
          </w:tcPr>
          <w:p w:rsidR="00000000" w:rsidDel="00000000" w:rsidP="00000000" w:rsidRDefault="00000000" w:rsidRPr="00000000" w14:paraId="0000002B">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MEDIÇÃO DE </w:t>
            </w:r>
            <w:r w:rsidDel="00000000" w:rsidR="00000000" w:rsidRPr="00000000">
              <w:rPr>
                <w:rFonts w:ascii="Times New Roman" w:cs="Times New Roman" w:eastAsia="Times New Roman" w:hAnsi="Times New Roman"/>
                <w:b w:val="1"/>
                <w:bCs w:val="1"/>
                <w:sz w:val="24"/>
                <w:szCs w:val="24"/>
                <w:rtl w:val="0"/>
              </w:rPr>
              <w:t xml:space="preserve">RUÍDO (veículo)</w:t>
            </w:r>
            <w:r w:rsidDel="00000000" w:rsidR="00000000" w:rsidRPr="00000000">
              <w:rPr>
                <w:rtl w:val="0"/>
              </w:rPr>
            </w:r>
          </w:p>
        </w:tc>
        <w:tc>
          <w:tcPr>
            <w:shd w:fill="ffffff" w:val="clear"/>
            <w:vAlign w:val="center"/>
          </w:tcPr>
          <w:p w:rsidR="00000000" w:rsidDel="00000000" w:rsidP="00000000" w:rsidRDefault="00000000" w:rsidRPr="00000000" w14:paraId="0000002C">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vAlign w:val="center"/>
          </w:tcPr>
          <w:p w:rsidR="00000000" w:rsidDel="00000000" w:rsidP="00000000" w:rsidRDefault="00000000" w:rsidRPr="00000000" w14:paraId="0000002D">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30">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04</w:t>
            </w:r>
            <w:r w:rsidDel="00000000" w:rsidR="00000000" w:rsidRPr="00000000">
              <w:rPr>
                <w:rtl w:val="0"/>
              </w:rPr>
            </w:r>
          </w:p>
        </w:tc>
        <w:tc>
          <w:tcPr>
            <w:shd w:fill="ffffff" w:val="clear"/>
            <w:vAlign w:val="center"/>
          </w:tcPr>
          <w:p w:rsidR="00000000" w:rsidDel="00000000" w:rsidP="00000000" w:rsidRDefault="00000000" w:rsidRPr="00000000" w14:paraId="00000031">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MEDIÇÃO DE </w:t>
            </w:r>
            <w:r w:rsidDel="00000000" w:rsidR="00000000" w:rsidRPr="00000000">
              <w:rPr>
                <w:rFonts w:ascii="Times New Roman" w:cs="Times New Roman" w:eastAsia="Times New Roman" w:hAnsi="Times New Roman"/>
                <w:b w:val="1"/>
                <w:bCs w:val="1"/>
                <w:sz w:val="24"/>
                <w:szCs w:val="24"/>
                <w:rtl w:val="0"/>
              </w:rPr>
              <w:t xml:space="preserve">LUXÍMETRO</w:t>
            </w:r>
            <w:r w:rsidDel="00000000" w:rsidR="00000000" w:rsidRPr="00000000">
              <w:rPr>
                <w:rtl w:val="0"/>
              </w:rPr>
            </w:r>
          </w:p>
        </w:tc>
        <w:tc>
          <w:tcPr>
            <w:shd w:fill="ffffff" w:val="clear"/>
            <w:vAlign w:val="center"/>
          </w:tcPr>
          <w:p w:rsidR="00000000" w:rsidDel="00000000" w:rsidP="00000000" w:rsidRDefault="00000000" w:rsidRPr="00000000" w14:paraId="00000032">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vAlign w:val="center"/>
          </w:tcPr>
          <w:p w:rsidR="00000000" w:rsidDel="00000000" w:rsidP="00000000" w:rsidRDefault="00000000" w:rsidRPr="00000000" w14:paraId="00000033">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shd w:fill="ffffff" w:val="clear"/>
            <w:vAlign w:val="center"/>
          </w:tcPr>
          <w:p w:rsidR="00000000" w:rsidDel="00000000" w:rsidP="00000000" w:rsidRDefault="00000000" w:rsidRPr="00000000" w14:paraId="00000034">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036">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05</w:t>
            </w:r>
            <w:r w:rsidDel="00000000" w:rsidR="00000000" w:rsidRPr="00000000">
              <w:rPr>
                <w:rtl w:val="0"/>
              </w:rPr>
            </w:r>
          </w:p>
        </w:tc>
        <w:tc>
          <w:tcPr>
            <w:vAlign w:val="center"/>
          </w:tcPr>
          <w:p w:rsidR="00000000" w:rsidDel="00000000" w:rsidP="00000000" w:rsidRDefault="00000000" w:rsidRPr="00000000" w14:paraId="00000037">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MEDIÇÃO DE VIBRAÇÃO CORPO INTEIRO (veículo)</w:t>
            </w:r>
          </w:p>
        </w:tc>
        <w:tc>
          <w:tcPr>
            <w:vAlign w:val="center"/>
          </w:tcPr>
          <w:p w:rsidR="00000000" w:rsidDel="00000000" w:rsidP="00000000" w:rsidRDefault="00000000" w:rsidRPr="00000000" w14:paraId="00000038">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vAlign w:val="center"/>
          </w:tcPr>
          <w:p w:rsidR="00000000" w:rsidDel="00000000" w:rsidP="00000000" w:rsidRDefault="00000000" w:rsidRPr="00000000" w14:paraId="00000039">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3C">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06</w:t>
            </w:r>
            <w:r w:rsidDel="00000000" w:rsidR="00000000" w:rsidRPr="00000000">
              <w:rPr>
                <w:rtl w:val="0"/>
              </w:rPr>
            </w:r>
          </w:p>
        </w:tc>
        <w:tc>
          <w:tcPr>
            <w:vAlign w:val="center"/>
          </w:tcPr>
          <w:p w:rsidR="00000000" w:rsidDel="00000000" w:rsidP="00000000" w:rsidRDefault="00000000" w:rsidRPr="00000000" w14:paraId="0000003D">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EXECUÇÃO DA ORDEM DE SERVIÇOS, CONFORME NR-1</w:t>
            </w:r>
            <w:r w:rsidDel="00000000" w:rsidR="00000000" w:rsidRPr="00000000">
              <w:rPr>
                <w:rtl w:val="0"/>
              </w:rPr>
            </w:r>
          </w:p>
        </w:tc>
        <w:tc>
          <w:tcPr>
            <w:shd w:fill="ffffff" w:val="clear"/>
            <w:vAlign w:val="center"/>
          </w:tcPr>
          <w:p w:rsidR="00000000" w:rsidDel="00000000" w:rsidP="00000000" w:rsidRDefault="00000000" w:rsidRPr="00000000" w14:paraId="0000003E">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SERVIÇO</w:t>
            </w:r>
            <w:r w:rsidDel="00000000" w:rsidR="00000000" w:rsidRPr="00000000">
              <w:rPr>
                <w:rtl w:val="0"/>
              </w:rPr>
            </w:r>
          </w:p>
        </w:tc>
        <w:tc>
          <w:tcPr>
            <w:shd w:fill="ffffff" w:val="clear"/>
            <w:vAlign w:val="center"/>
          </w:tcPr>
          <w:p w:rsidR="00000000" w:rsidDel="00000000" w:rsidP="00000000" w:rsidRDefault="00000000" w:rsidRPr="00000000" w14:paraId="0000003F">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shd w:fill="ffffff" w:val="clear"/>
            <w:vAlign w:val="center"/>
          </w:tcPr>
          <w:p w:rsidR="00000000" w:rsidDel="00000000" w:rsidP="00000000" w:rsidRDefault="00000000" w:rsidRPr="00000000" w14:paraId="00000040">
            <w:pPr>
              <w:widowControl w:val="0"/>
              <w:spacing w:line="276"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42">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07</w:t>
            </w:r>
            <w:r w:rsidDel="00000000" w:rsidR="00000000" w:rsidRPr="00000000">
              <w:rPr>
                <w:rtl w:val="0"/>
              </w:rPr>
            </w:r>
          </w:p>
        </w:tc>
        <w:tc>
          <w:tcPr>
            <w:vAlign w:val="center"/>
          </w:tcPr>
          <w:p w:rsidR="00000000" w:rsidDel="00000000" w:rsidP="00000000" w:rsidRDefault="00000000" w:rsidRPr="00000000" w14:paraId="00000043">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ELABORAÇÃO E PREENCHIMENTO DE FICHAS </w:t>
            </w:r>
            <w:r w:rsidDel="00000000" w:rsidR="00000000" w:rsidRPr="00000000">
              <w:rPr>
                <w:rFonts w:ascii="Times New Roman" w:cs="Times New Roman" w:eastAsia="Times New Roman" w:hAnsi="Times New Roman"/>
                <w:b w:val="1"/>
                <w:bCs w:val="1"/>
                <w:color w:val="000000"/>
                <w:sz w:val="24"/>
                <w:szCs w:val="24"/>
                <w:rtl w:val="0"/>
              </w:rPr>
              <w:t xml:space="preserve">DE EPI, CO</w:t>
            </w:r>
            <w:r w:rsidDel="00000000" w:rsidR="00000000" w:rsidRPr="00000000">
              <w:rPr>
                <w:rFonts w:ascii="Times New Roman" w:cs="Times New Roman" w:eastAsia="Times New Roman" w:hAnsi="Times New Roman"/>
                <w:b w:val="1"/>
                <w:bCs w:val="1"/>
                <w:sz w:val="24"/>
                <w:szCs w:val="24"/>
                <w:rtl w:val="0"/>
              </w:rPr>
              <w:t xml:space="preserve">NFORME NR-6</w:t>
            </w:r>
            <w:r w:rsidDel="00000000" w:rsidR="00000000" w:rsidRPr="00000000">
              <w:rPr>
                <w:rFonts w:ascii="Times New Roman" w:cs="Times New Roman" w:eastAsia="Times New Roman" w:hAnsi="Times New Roman"/>
                <w:b w:val="1"/>
                <w:bCs w:val="1"/>
                <w:color w:val="000000"/>
                <w:sz w:val="24"/>
                <w:szCs w:val="24"/>
                <w:rtl w:val="0"/>
              </w:rPr>
              <w:t xml:space="preserve"> - CADA FUNCIONÁRIO P</w:t>
            </w:r>
            <w:r w:rsidDel="00000000" w:rsidR="00000000" w:rsidRPr="00000000">
              <w:rPr>
                <w:rFonts w:ascii="Times New Roman" w:cs="Times New Roman" w:eastAsia="Times New Roman" w:hAnsi="Times New Roman"/>
                <w:b w:val="1"/>
                <w:bCs w:val="1"/>
                <w:sz w:val="24"/>
                <w:szCs w:val="24"/>
                <w:rtl w:val="0"/>
              </w:rPr>
              <w:t xml:space="preserve">OR PROFISSIONAL DE SEGURANÇA </w:t>
            </w:r>
            <w:r w:rsidDel="00000000" w:rsidR="00000000" w:rsidRPr="00000000">
              <w:rPr>
                <w:rFonts w:ascii="Times New Roman" w:cs="Times New Roman" w:eastAsia="Times New Roman" w:hAnsi="Times New Roman"/>
                <w:b w:val="1"/>
                <w:bCs w:val="1"/>
                <w:color w:val="000000"/>
                <w:sz w:val="24"/>
                <w:szCs w:val="24"/>
                <w:rtl w:val="0"/>
              </w:rPr>
              <w:t xml:space="preserve">IN LOCO</w:t>
            </w:r>
          </w:p>
        </w:tc>
        <w:tc>
          <w:tcPr>
            <w:shd w:fill="ffffff" w:val="clear"/>
            <w:vAlign w:val="center"/>
          </w:tcPr>
          <w:p w:rsidR="00000000" w:rsidDel="00000000" w:rsidP="00000000" w:rsidRDefault="00000000" w:rsidRPr="00000000" w14:paraId="00000044">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shd w:fill="ffffff" w:val="clear"/>
            <w:vAlign w:val="center"/>
          </w:tcPr>
          <w:p w:rsidR="00000000" w:rsidDel="00000000" w:rsidP="00000000" w:rsidRDefault="00000000" w:rsidRPr="00000000" w14:paraId="00000045">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48">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08</w:t>
            </w:r>
            <w:r w:rsidDel="00000000" w:rsidR="00000000" w:rsidRPr="00000000">
              <w:rPr>
                <w:rtl w:val="0"/>
              </w:rPr>
            </w:r>
          </w:p>
        </w:tc>
        <w:tc>
          <w:tcPr>
            <w:shd w:fill="ffffff" w:val="clear"/>
            <w:vAlign w:val="center"/>
          </w:tcPr>
          <w:p w:rsidR="00000000" w:rsidDel="00000000" w:rsidP="00000000" w:rsidRDefault="00000000" w:rsidRPr="00000000" w14:paraId="00000049">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TREINAMENTO NR </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EPI</w:t>
            </w:r>
            <w:r w:rsidDel="00000000" w:rsidR="00000000" w:rsidRPr="00000000">
              <w:rPr>
                <w:rtl w:val="0"/>
              </w:rPr>
            </w:r>
          </w:p>
        </w:tc>
        <w:tc>
          <w:tcPr>
            <w:shd w:fill="ffffff" w:val="clear"/>
            <w:vAlign w:val="center"/>
          </w:tcPr>
          <w:p w:rsidR="00000000" w:rsidDel="00000000" w:rsidP="00000000" w:rsidRDefault="00000000" w:rsidRPr="00000000" w14:paraId="0000004A">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shd w:fill="ffffff" w:val="clear"/>
            <w:vAlign w:val="center"/>
          </w:tcPr>
          <w:p w:rsidR="00000000" w:rsidDel="00000000" w:rsidP="00000000" w:rsidRDefault="00000000" w:rsidRPr="00000000" w14:paraId="0000004B">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4E">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09</w:t>
            </w:r>
            <w:r w:rsidDel="00000000" w:rsidR="00000000" w:rsidRPr="00000000">
              <w:rPr>
                <w:rtl w:val="0"/>
              </w:rPr>
            </w:r>
          </w:p>
        </w:tc>
        <w:tc>
          <w:tcPr>
            <w:shd w:fill="ffffff" w:val="clear"/>
            <w:vAlign w:val="center"/>
          </w:tcPr>
          <w:p w:rsidR="00000000" w:rsidDel="00000000" w:rsidP="00000000" w:rsidRDefault="00000000" w:rsidRPr="00000000" w14:paraId="0000004F">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TREINAMENTO DE ERGONOMIA, CONFORME NR-17</w:t>
            </w:r>
            <w:r w:rsidDel="00000000" w:rsidR="00000000" w:rsidRPr="00000000">
              <w:rPr>
                <w:rtl w:val="0"/>
              </w:rPr>
            </w:r>
          </w:p>
        </w:tc>
        <w:tc>
          <w:tcPr>
            <w:shd w:fill="ffffff" w:val="clear"/>
            <w:vAlign w:val="center"/>
          </w:tcPr>
          <w:p w:rsidR="00000000" w:rsidDel="00000000" w:rsidP="00000000" w:rsidRDefault="00000000" w:rsidRPr="00000000" w14:paraId="00000050">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SERVIÇO</w:t>
            </w:r>
            <w:r w:rsidDel="00000000" w:rsidR="00000000" w:rsidRPr="00000000">
              <w:rPr>
                <w:rtl w:val="0"/>
              </w:rPr>
            </w:r>
          </w:p>
        </w:tc>
        <w:tc>
          <w:tcPr>
            <w:shd w:fill="ffffff" w:val="clear"/>
            <w:vAlign w:val="center"/>
          </w:tcPr>
          <w:p w:rsidR="00000000" w:rsidDel="00000000" w:rsidP="00000000" w:rsidRDefault="00000000" w:rsidRPr="00000000" w14:paraId="0000005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54">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tl w:val="0"/>
              </w:rPr>
            </w:r>
          </w:p>
        </w:tc>
        <w:tc>
          <w:tcPr>
            <w:shd w:fill="ffffff" w:val="clear"/>
            <w:vAlign w:val="center"/>
          </w:tcPr>
          <w:p w:rsidR="00000000" w:rsidDel="00000000" w:rsidP="00000000" w:rsidRDefault="00000000" w:rsidRPr="00000000" w14:paraId="00000055">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TREINAMENTO NR 5 - DESIGNADO DA CIPA - 8H</w:t>
            </w:r>
          </w:p>
        </w:tc>
        <w:tc>
          <w:tcPr>
            <w:shd w:fill="ffffff" w:val="clear"/>
            <w:vAlign w:val="center"/>
          </w:tcPr>
          <w:p w:rsidR="00000000" w:rsidDel="00000000" w:rsidP="00000000" w:rsidRDefault="00000000" w:rsidRPr="00000000" w14:paraId="00000056">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shd w:fill="ffffff" w:val="clear"/>
            <w:vAlign w:val="center"/>
          </w:tcPr>
          <w:p w:rsidR="00000000" w:rsidDel="00000000" w:rsidP="00000000" w:rsidRDefault="00000000" w:rsidRPr="00000000" w14:paraId="00000057">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96" w:hRule="atLeast"/>
          <w:tblHeader w:val="0"/>
        </w:trPr>
        <w:tc>
          <w:tcPr>
            <w:shd w:fill="f2f2f2" w:val="clear"/>
            <w:vAlign w:val="center"/>
          </w:tcPr>
          <w:p w:rsidR="00000000" w:rsidDel="00000000" w:rsidP="00000000" w:rsidRDefault="00000000" w:rsidRPr="00000000" w14:paraId="0000005A">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11</w:t>
            </w:r>
            <w:r w:rsidDel="00000000" w:rsidR="00000000" w:rsidRPr="00000000">
              <w:rPr>
                <w:rtl w:val="0"/>
              </w:rPr>
            </w:r>
          </w:p>
        </w:tc>
        <w:tc>
          <w:tcPr>
            <w:shd w:fill="f2f2f2" w:val="clear"/>
            <w:vAlign w:val="center"/>
          </w:tcPr>
          <w:p w:rsidR="00000000" w:rsidDel="00000000" w:rsidP="00000000" w:rsidRDefault="00000000" w:rsidRPr="00000000" w14:paraId="0000005B">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LTCAT - LAUDO TÉCNICO DAS CONDIÇÕES AMBIENTAIS DO TRABALHO</w:t>
            </w:r>
          </w:p>
        </w:tc>
        <w:tc>
          <w:tcPr>
            <w:shd w:fill="f2f2f2" w:val="clear"/>
            <w:vAlign w:val="center"/>
          </w:tcPr>
          <w:p w:rsidR="00000000" w:rsidDel="00000000" w:rsidP="00000000" w:rsidRDefault="00000000" w:rsidRPr="00000000" w14:paraId="0000005C">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MÊS</w:t>
            </w:r>
          </w:p>
        </w:tc>
        <w:tc>
          <w:tcPr>
            <w:shd w:fill="f2f2f2" w:val="clear"/>
            <w:vAlign w:val="center"/>
          </w:tcPr>
          <w:p w:rsidR="00000000" w:rsidDel="00000000" w:rsidP="00000000" w:rsidRDefault="00000000" w:rsidRPr="00000000" w14:paraId="0000005D">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w:t>
            </w:r>
          </w:p>
          <w:p w:rsidR="00000000" w:rsidDel="00000000" w:rsidP="00000000" w:rsidRDefault="00000000" w:rsidRPr="00000000" w14:paraId="0000005E">
            <w:pPr>
              <w:widowControl w:val="0"/>
              <w:jc w:val="center"/>
              <w:rPr>
                <w:rFonts w:ascii="Times New Roman" w:cs="Times New Roman" w:eastAsia="Times New Roman" w:hAnsi="Times New Roman"/>
                <w:b w:val="1"/>
                <w:bCs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5F">
            <w:pPr>
              <w:widowControl w:val="0"/>
              <w:jc w:val="right"/>
              <w:rPr>
                <w:rFonts w:ascii="Times New Roman" w:cs="Times New Roman" w:eastAsia="Times New Roman" w:hAnsi="Times New Roman"/>
                <w:b w:val="1"/>
                <w:bCs w:val="1"/>
                <w:color w:val="ff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0">
            <w:pPr>
              <w:widowControl w:val="0"/>
              <w:jc w:val="right"/>
              <w:rPr>
                <w:rFonts w:ascii="Times New Roman" w:cs="Times New Roman" w:eastAsia="Times New Roman" w:hAnsi="Times New Roman"/>
                <w:b w:val="1"/>
                <w:bCs w:val="1"/>
                <w:color w:val="ff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61">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12</w:t>
            </w:r>
            <w:r w:rsidDel="00000000" w:rsidR="00000000" w:rsidRPr="00000000">
              <w:rPr>
                <w:rtl w:val="0"/>
              </w:rPr>
            </w:r>
          </w:p>
        </w:tc>
        <w:tc>
          <w:tcPr>
            <w:vAlign w:val="center"/>
          </w:tcPr>
          <w:p w:rsidR="00000000" w:rsidDel="00000000" w:rsidP="00000000" w:rsidRDefault="00000000" w:rsidRPr="00000000" w14:paraId="00000062">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EMISSÃO DE PPP</w:t>
            </w:r>
          </w:p>
        </w:tc>
        <w:tc>
          <w:tcPr>
            <w:vAlign w:val="center"/>
          </w:tcPr>
          <w:p w:rsidR="00000000" w:rsidDel="00000000" w:rsidP="00000000" w:rsidRDefault="00000000" w:rsidRPr="00000000" w14:paraId="00000063">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vAlign w:val="center"/>
          </w:tcPr>
          <w:p w:rsidR="00000000" w:rsidDel="00000000" w:rsidP="00000000" w:rsidRDefault="00000000" w:rsidRPr="00000000" w14:paraId="00000064">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5" w:hRule="atLeast"/>
          <w:tblHeader w:val="0"/>
        </w:trPr>
        <w:tc>
          <w:tcPr>
            <w:shd w:fill="f2f2f2" w:val="clear"/>
            <w:vAlign w:val="center"/>
          </w:tcPr>
          <w:p w:rsidR="00000000" w:rsidDel="00000000" w:rsidP="00000000" w:rsidRDefault="00000000" w:rsidRPr="00000000" w14:paraId="00000067">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13</w:t>
            </w:r>
            <w:r w:rsidDel="00000000" w:rsidR="00000000" w:rsidRPr="00000000">
              <w:rPr>
                <w:rtl w:val="0"/>
              </w:rPr>
            </w:r>
          </w:p>
        </w:tc>
        <w:tc>
          <w:tcPr>
            <w:shd w:fill="f2f2f2" w:val="clear"/>
            <w:vAlign w:val="center"/>
          </w:tcPr>
          <w:p w:rsidR="00000000" w:rsidDel="00000000" w:rsidP="00000000" w:rsidRDefault="00000000" w:rsidRPr="00000000" w14:paraId="00000068">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LIP - LAUDO DE INSALUBRIDADE E PERICULOSIDADE</w:t>
            </w:r>
          </w:p>
        </w:tc>
        <w:tc>
          <w:tcPr>
            <w:shd w:fill="f2f2f2" w:val="clear"/>
            <w:vAlign w:val="center"/>
          </w:tcPr>
          <w:p w:rsidR="00000000" w:rsidDel="00000000" w:rsidP="00000000" w:rsidRDefault="00000000" w:rsidRPr="00000000" w14:paraId="00000069">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MÊS</w:t>
            </w:r>
          </w:p>
        </w:tc>
        <w:tc>
          <w:tcPr>
            <w:shd w:fill="f2f2f2" w:val="clear"/>
            <w:vAlign w:val="center"/>
          </w:tcPr>
          <w:p w:rsidR="00000000" w:rsidDel="00000000" w:rsidP="00000000" w:rsidRDefault="00000000" w:rsidRPr="00000000" w14:paraId="0000006A">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12</w:t>
            </w:r>
          </w:p>
          <w:p w:rsidR="00000000" w:rsidDel="00000000" w:rsidP="00000000" w:rsidRDefault="00000000" w:rsidRPr="00000000" w14:paraId="0000006B">
            <w:pPr>
              <w:widowControl w:val="0"/>
              <w:jc w:val="center"/>
              <w:rPr>
                <w:rFonts w:ascii="Times New Roman" w:cs="Times New Roman" w:eastAsia="Times New Roman" w:hAnsi="Times New Roman"/>
                <w:b w:val="1"/>
                <w:bCs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C">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D">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757" w:hRule="atLeast"/>
          <w:tblHeader w:val="0"/>
        </w:trPr>
        <w:tc>
          <w:tcPr>
            <w:shd w:fill="f2f2f2" w:val="clear"/>
            <w:vAlign w:val="center"/>
          </w:tcPr>
          <w:p w:rsidR="00000000" w:rsidDel="00000000" w:rsidP="00000000" w:rsidRDefault="00000000" w:rsidRPr="00000000" w14:paraId="0000006E">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14</w:t>
            </w:r>
            <w:r w:rsidDel="00000000" w:rsidR="00000000" w:rsidRPr="00000000">
              <w:rPr>
                <w:rtl w:val="0"/>
              </w:rPr>
            </w:r>
          </w:p>
        </w:tc>
        <w:tc>
          <w:tcPr>
            <w:shd w:fill="f2f2f2" w:val="clear"/>
            <w:vAlign w:val="center"/>
          </w:tcPr>
          <w:p w:rsidR="00000000" w:rsidDel="00000000" w:rsidP="00000000" w:rsidRDefault="00000000" w:rsidRPr="00000000" w14:paraId="0000006F">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PCMSO - LAUDO PROGRAMA DE CONTROLE MÉDICO DE SAÚDE OCUPACIONAL - MÉDICO DO TRABALHO</w:t>
            </w:r>
          </w:p>
        </w:tc>
        <w:tc>
          <w:tcPr>
            <w:shd w:fill="f2f2f2" w:val="clear"/>
            <w:vAlign w:val="center"/>
          </w:tcPr>
          <w:p w:rsidR="00000000" w:rsidDel="00000000" w:rsidP="00000000" w:rsidRDefault="00000000" w:rsidRPr="00000000" w14:paraId="00000070">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MÊS</w:t>
            </w:r>
          </w:p>
        </w:tc>
        <w:tc>
          <w:tcPr>
            <w:shd w:fill="f2f2f2" w:val="clear"/>
            <w:vAlign w:val="center"/>
          </w:tcPr>
          <w:p w:rsidR="00000000" w:rsidDel="00000000" w:rsidP="00000000" w:rsidRDefault="00000000" w:rsidRPr="00000000" w14:paraId="00000071">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12</w:t>
            </w:r>
          </w:p>
        </w:tc>
        <w:tc>
          <w:tcPr>
            <w:shd w:fill="ffffff" w:val="clear"/>
            <w:vAlign w:val="center"/>
          </w:tcPr>
          <w:p w:rsidR="00000000" w:rsidDel="00000000" w:rsidP="00000000" w:rsidRDefault="00000000" w:rsidRPr="00000000" w14:paraId="00000072">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73">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1304" w:hRule="atLeast"/>
          <w:tblHeader w:val="0"/>
        </w:trPr>
        <w:tc>
          <w:tcPr>
            <w:shd w:fill="f2f2f2" w:val="clear"/>
            <w:vAlign w:val="center"/>
          </w:tcPr>
          <w:p w:rsidR="00000000" w:rsidDel="00000000" w:rsidP="00000000" w:rsidRDefault="00000000" w:rsidRPr="00000000" w14:paraId="00000074">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15</w:t>
            </w:r>
            <w:r w:rsidDel="00000000" w:rsidR="00000000" w:rsidRPr="00000000">
              <w:rPr>
                <w:rtl w:val="0"/>
              </w:rPr>
            </w:r>
          </w:p>
        </w:tc>
        <w:tc>
          <w:tcPr>
            <w:shd w:fill="f2f2f2" w:val="clear"/>
            <w:vAlign w:val="center"/>
          </w:tcPr>
          <w:p w:rsidR="00000000" w:rsidDel="00000000" w:rsidP="00000000" w:rsidRDefault="00000000" w:rsidRPr="00000000" w14:paraId="00000075">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ASO (EXAME CLÍNICO ADMISSIONAL- DEMISSIONAL – PERÍCIA MÉDICA E READAPTAÇÃO FUNCIONAL - RETORNO AO TRABALHO - PERIÓDICO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 REALIZADO</w:t>
            </w:r>
            <w:r w:rsidDel="00000000" w:rsidR="00000000" w:rsidRPr="00000000">
              <w:rPr>
                <w:rFonts w:ascii="Times New Roman" w:cs="Times New Roman" w:eastAsia="Times New Roman" w:hAnsi="Times New Roman"/>
                <w:b w:val="1"/>
                <w:bCs w:val="1"/>
                <w:sz w:val="24"/>
                <w:szCs w:val="24"/>
                <w:rtl w:val="0"/>
              </w:rPr>
              <w:t xml:space="preserve">S POR PROFISSIONAL LEGALMENTE HABILITADO NO MUNICÍPIO DE CAMPO BELO</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MG</w:t>
            </w:r>
          </w:p>
        </w:tc>
        <w:tc>
          <w:tcPr>
            <w:shd w:fill="f2f2f2" w:val="clear"/>
            <w:vAlign w:val="center"/>
          </w:tcPr>
          <w:p w:rsidR="00000000" w:rsidDel="00000000" w:rsidP="00000000" w:rsidRDefault="00000000" w:rsidRPr="00000000" w14:paraId="00000076">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shd w:fill="f2f2f2" w:val="clear"/>
            <w:vAlign w:val="center"/>
          </w:tcPr>
          <w:p w:rsidR="00000000" w:rsidDel="00000000" w:rsidP="00000000" w:rsidRDefault="00000000" w:rsidRPr="00000000" w14:paraId="00000077">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100</w:t>
            </w:r>
            <w:r w:rsidDel="00000000" w:rsidR="00000000" w:rsidRPr="00000000">
              <w:rPr>
                <w:rtl w:val="0"/>
              </w:rPr>
            </w:r>
          </w:p>
        </w:tc>
        <w:tc>
          <w:tcPr>
            <w:shd w:fill="ffffff" w:val="clear"/>
            <w:vAlign w:val="center"/>
          </w:tcPr>
          <w:p w:rsidR="00000000" w:rsidDel="00000000" w:rsidP="00000000" w:rsidRDefault="00000000" w:rsidRPr="00000000" w14:paraId="00000078">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79">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7A">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16</w:t>
            </w:r>
            <w:r w:rsidDel="00000000" w:rsidR="00000000" w:rsidRPr="00000000">
              <w:rPr>
                <w:rtl w:val="0"/>
              </w:rPr>
            </w:r>
          </w:p>
        </w:tc>
        <w:tc>
          <w:tcPr>
            <w:shd w:fill="ffffff" w:val="clear"/>
            <w:vAlign w:val="center"/>
          </w:tcPr>
          <w:p w:rsidR="00000000" w:rsidDel="00000000" w:rsidP="00000000" w:rsidRDefault="00000000" w:rsidRPr="00000000" w14:paraId="0000007B">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EXAME ACUIDADE VISUAL</w:t>
            </w:r>
          </w:p>
        </w:tc>
        <w:tc>
          <w:tcPr>
            <w:shd w:fill="ffffff" w:val="clear"/>
            <w:vAlign w:val="center"/>
          </w:tcPr>
          <w:p w:rsidR="00000000" w:rsidDel="00000000" w:rsidP="00000000" w:rsidRDefault="00000000" w:rsidRPr="00000000" w14:paraId="0000007C">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SERVIÇO</w:t>
            </w:r>
          </w:p>
        </w:tc>
        <w:tc>
          <w:tcPr>
            <w:shd w:fill="f2f2f2" w:val="cle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5" w:hRule="atLeast"/>
          <w:tblHeader w:val="0"/>
        </w:trPr>
        <w:tc>
          <w:tcPr>
            <w:shd w:fill="f2f2f2" w:val="clear"/>
            <w:vAlign w:val="center"/>
          </w:tcPr>
          <w:p w:rsidR="00000000" w:rsidDel="00000000" w:rsidP="00000000" w:rsidRDefault="00000000" w:rsidRPr="00000000" w14:paraId="00000080">
            <w:pPr>
              <w:widowControl w:val="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17</w:t>
            </w:r>
            <w:r w:rsidDel="00000000" w:rsidR="00000000" w:rsidRPr="00000000">
              <w:rPr>
                <w:rtl w:val="0"/>
              </w:rPr>
            </w:r>
          </w:p>
        </w:tc>
        <w:tc>
          <w:tcPr>
            <w:shd w:fill="f2f2f2" w:val="clear"/>
            <w:vAlign w:val="center"/>
          </w:tcPr>
          <w:p w:rsidR="00000000" w:rsidDel="00000000" w:rsidP="00000000" w:rsidRDefault="00000000" w:rsidRPr="00000000" w14:paraId="00000081">
            <w:pPr>
              <w:widowControl w:val="0"/>
              <w:spacing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ENVIO E MANUTENÇÃO E-SOCIAL ROTINAS E SUPORTE MENSAL (</w:t>
            </w:r>
            <w:r w:rsidDel="00000000" w:rsidR="00000000" w:rsidRPr="00000000">
              <w:rPr>
                <w:rFonts w:ascii="Times New Roman" w:cs="Times New Roman" w:eastAsia="Times New Roman" w:hAnsi="Times New Roman"/>
                <w:b w:val="1"/>
                <w:bCs w:val="1"/>
                <w:sz w:val="24"/>
                <w:szCs w:val="24"/>
                <w:rtl w:val="0"/>
              </w:rPr>
              <w:t xml:space="preserve">ENVIOS DE TODOS OS EVENTOS S-2210; S-2220; S-2221 E S-2240)</w:t>
            </w:r>
            <w:r w:rsidDel="00000000" w:rsidR="00000000" w:rsidRPr="00000000">
              <w:rPr>
                <w:rtl w:val="0"/>
              </w:rPr>
            </w:r>
          </w:p>
        </w:tc>
        <w:tc>
          <w:tcPr>
            <w:shd w:fill="f2f2f2" w:val="clear"/>
            <w:vAlign w:val="center"/>
          </w:tcPr>
          <w:p w:rsidR="00000000" w:rsidDel="00000000" w:rsidP="00000000" w:rsidRDefault="00000000" w:rsidRPr="00000000" w14:paraId="00000082">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MÊS</w:t>
            </w:r>
          </w:p>
        </w:tc>
        <w:tc>
          <w:tcPr>
            <w:shd w:fill="f2f2f2" w:val="clear"/>
            <w:vAlign w:val="center"/>
          </w:tcPr>
          <w:p w:rsidR="00000000" w:rsidDel="00000000" w:rsidP="00000000" w:rsidRDefault="00000000" w:rsidRPr="00000000" w14:paraId="00000083">
            <w:pPr>
              <w:widowControl w:val="0"/>
              <w:jc w:val="center"/>
              <w:rPr>
                <w:rFonts w:ascii="Times New Roman" w:cs="Times New Roman" w:eastAsia="Times New Roman" w:hAnsi="Times New Roman"/>
                <w:b w:val="1"/>
                <w:bCs w:val="1"/>
                <w:color w:val="000000"/>
                <w:sz w:val="24"/>
                <w:szCs w:val="24"/>
              </w:rPr>
            </w:pPr>
            <w:bookmarkStart w:colFirst="0" w:colLast="0" w:name="_heading=h.m77tng2u2kjd" w:id="1"/>
            <w:bookmarkEnd w:id="1"/>
            <w:r w:rsidDel="00000000" w:rsidR="00000000" w:rsidRPr="00000000">
              <w:rPr>
                <w:rFonts w:ascii="Times New Roman" w:cs="Times New Roman" w:eastAsia="Times New Roman" w:hAnsi="Times New Roman"/>
                <w:b w:val="1"/>
                <w:bCs w:val="1"/>
                <w:color w:val="000000"/>
                <w:sz w:val="24"/>
                <w:szCs w:val="24"/>
                <w:rtl w:val="0"/>
              </w:rPr>
              <w:t xml:space="preserve">12</w:t>
            </w:r>
          </w:p>
        </w:tc>
        <w:tc>
          <w:tcPr>
            <w:shd w:fill="ffffff" w:val="clear"/>
            <w:vAlign w:val="center"/>
          </w:tcPr>
          <w:p w:rsidR="00000000" w:rsidDel="00000000" w:rsidP="00000000" w:rsidRDefault="00000000" w:rsidRPr="00000000" w14:paraId="00000084">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85">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397" w:hRule="atLeast"/>
          <w:tblHeader w:val="0"/>
        </w:trPr>
        <w:tc>
          <w:tcPr>
            <w:gridSpan w:val="4"/>
            <w:shd w:fill="d9d9d9" w:val="clear"/>
            <w:vAlign w:val="center"/>
          </w:tcPr>
          <w:p w:rsidR="00000000" w:rsidDel="00000000" w:rsidP="00000000" w:rsidRDefault="00000000" w:rsidRPr="00000000" w14:paraId="00000086">
            <w:pPr>
              <w:widowControl w:val="0"/>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DA ESTIMATIVA (REFERÊNCIA):</w:t>
            </w:r>
          </w:p>
        </w:tc>
        <w:tc>
          <w:tcPr>
            <w:shd w:fill="d9d9d9" w:val="clear"/>
            <w:vAlign w:val="center"/>
          </w:tcPr>
          <w:p w:rsidR="00000000" w:rsidDel="00000000" w:rsidP="00000000" w:rsidRDefault="00000000" w:rsidRPr="00000000" w14:paraId="0000008A">
            <w:pPr>
              <w:widowControl w:val="0"/>
              <w:jc w:val="right"/>
              <w:rPr>
                <w:rFonts w:ascii="Times New Roman" w:cs="Times New Roman" w:eastAsia="Times New Roman" w:hAnsi="Times New Roman"/>
                <w:b w:val="1"/>
                <w:bCs w:val="1"/>
                <w:color w:val="000000"/>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08B">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08C">
      <w:pPr>
        <w:keepLines w:val="1"/>
        <w:spacing w:after="240" w:before="240" w:line="240" w:lineRule="auto"/>
        <w:jc w:val="both"/>
        <w:rPr>
          <w:rFonts w:ascii="Times New Roman" w:cs="Times New Roman" w:eastAsia="Times New Roman" w:hAnsi="Times New Roman"/>
          <w:sz w:val="24"/>
          <w:szCs w:val="24"/>
          <w:highlight w:val="yellow"/>
        </w:rPr>
      </w:pPr>
      <w:r w:rsidDel="00000000" w:rsidR="00000000" w:rsidRPr="00000000">
        <w:rPr>
          <w:rtl w:val="0"/>
        </w:rPr>
      </w:r>
    </w:p>
    <w:sdt>
      <w:sdtPr>
        <w:lock w:val="contentLocked"/>
        <w:id w:val="-1435210771"/>
        <w:tag w:val="goog_rdk_0"/>
      </w:sdtPr>
      <w:sdtContent>
        <w:tbl>
          <w:tblPr>
            <w:tblStyle w:val="Table2"/>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205"/>
            <w:gridCol w:w="1440"/>
            <w:gridCol w:w="855"/>
            <w:gridCol w:w="1500"/>
            <w:gridCol w:w="1620"/>
            <w:tblGridChange w:id="0">
              <w:tblGrid>
                <w:gridCol w:w="1500"/>
                <w:gridCol w:w="2205"/>
                <w:gridCol w:w="1440"/>
                <w:gridCol w:w="855"/>
                <w:gridCol w:w="1500"/>
                <w:gridCol w:w="1620"/>
              </w:tblGrid>
            </w:tblGridChange>
          </w:tblGrid>
          <w:tr>
            <w:trPr>
              <w:cantSplit w:val="0"/>
              <w:trHeight w:val="440" w:hRule="atLeast"/>
              <w:tblHeader w:val="0"/>
            </w:trPr>
            <w:tc>
              <w:tcPr>
                <w:gridSpan w:val="6"/>
                <w:shd w:fill="d9d9d9" w:val="clear"/>
                <w:vAlign w:val="center"/>
              </w:tcPr>
              <w:p w:rsidR="00000000" w:rsidDel="00000000" w:rsidP="00000000" w:rsidRDefault="00000000" w:rsidRPr="00000000" w14:paraId="0000008D">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LOTE 2</w:t>
                  <w:br w:type="textWrapping"/>
                  <w:t xml:space="preserve">EXAMES LABORATORIAIS</w:t>
                </w:r>
              </w:p>
            </w:tc>
          </w:tr>
          <w:tr>
            <w:trPr>
              <w:cantSplit w:val="0"/>
              <w:tblHeader w:val="0"/>
            </w:trPr>
            <w:tc>
              <w:tcPr>
                <w:shd w:fill="d9d9d9" w:val="clear"/>
                <w:vAlign w:val="center"/>
              </w:tcPr>
              <w:p w:rsidR="00000000" w:rsidDel="00000000" w:rsidP="00000000" w:rsidRDefault="00000000" w:rsidRPr="00000000" w14:paraId="00000093">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ITEM</w:t>
                </w:r>
              </w:p>
            </w:tc>
            <w:tc>
              <w:tcPr>
                <w:shd w:fill="d9d9d9" w:val="clear"/>
                <w:vAlign w:val="center"/>
              </w:tcPr>
              <w:p w:rsidR="00000000" w:rsidDel="00000000" w:rsidP="00000000" w:rsidRDefault="00000000" w:rsidRPr="00000000" w14:paraId="00000094">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ESPECIFICAÇÃO</w:t>
                </w:r>
              </w:p>
            </w:tc>
            <w:tc>
              <w:tcPr>
                <w:shd w:fill="d9d9d9" w:val="clear"/>
                <w:vAlign w:val="center"/>
              </w:tcPr>
              <w:p w:rsidR="00000000" w:rsidDel="00000000" w:rsidP="00000000" w:rsidRDefault="00000000" w:rsidRPr="00000000" w14:paraId="00000095">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w:t>
                </w:r>
              </w:p>
            </w:tc>
            <w:tc>
              <w:tcPr>
                <w:shd w:fill="d9d9d9" w:val="clear"/>
                <w:vAlign w:val="center"/>
              </w:tcPr>
              <w:p w:rsidR="00000000" w:rsidDel="00000000" w:rsidP="00000000" w:rsidRDefault="00000000" w:rsidRPr="00000000" w14:paraId="00000096">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QTDE</w:t>
                </w:r>
              </w:p>
            </w:tc>
            <w:tc>
              <w:tcPr>
                <w:shd w:fill="d9d9d9" w:val="clear"/>
                <w:vAlign w:val="center"/>
              </w:tcPr>
              <w:p w:rsidR="00000000" w:rsidDel="00000000" w:rsidP="00000000" w:rsidRDefault="00000000" w:rsidRPr="00000000" w14:paraId="00000097">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VALOR</w:t>
                </w:r>
              </w:p>
              <w:p w:rsidR="00000000" w:rsidDel="00000000" w:rsidP="00000000" w:rsidRDefault="00000000" w:rsidRPr="00000000" w14:paraId="00000098">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w:t>
                </w:r>
              </w:p>
              <w:p w:rsidR="00000000" w:rsidDel="00000000" w:rsidP="00000000" w:rsidRDefault="00000000" w:rsidRPr="00000000" w14:paraId="00000099">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MÉDIA</w:t>
                </w:r>
              </w:p>
            </w:tc>
            <w:tc>
              <w:tcPr>
                <w:shd w:fill="d9d9d9" w:val="clear"/>
                <w:vAlign w:val="center"/>
              </w:tcPr>
              <w:p w:rsidR="00000000" w:rsidDel="00000000" w:rsidP="00000000" w:rsidRDefault="00000000" w:rsidRPr="00000000" w14:paraId="0000009A">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VALOR</w:t>
                </w:r>
              </w:p>
              <w:p w:rsidR="00000000" w:rsidDel="00000000" w:rsidP="00000000" w:rsidRDefault="00000000" w:rsidRPr="00000000" w14:paraId="0000009B">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p w:rsidR="00000000" w:rsidDel="00000000" w:rsidP="00000000" w:rsidRDefault="00000000" w:rsidRPr="00000000" w14:paraId="0000009C">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EXAME - HEMOGRAMA COMPLETO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SERVIÇO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EXAME TOXICOLÓGICO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SERVIÇO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yellow"/>
                  </w:rPr>
                </w:pPr>
                <w:r w:rsidDel="00000000" w:rsidR="00000000" w:rsidRPr="00000000">
                  <w:rPr>
                    <w:rtl w:val="0"/>
                  </w:rPr>
                </w:r>
              </w:p>
            </w:tc>
          </w:tr>
          <w:tr>
            <w:trPr>
              <w:cantSplit w:val="0"/>
              <w:trHeight w:val="440" w:hRule="atLeast"/>
              <w:tblHeader w:val="0"/>
            </w:trPr>
            <w:tc>
              <w:tcPr>
                <w:gridSpan w:val="4"/>
                <w:shd w:fill="d9d9d9" w:val="clear"/>
                <w:vAlign w:val="center"/>
              </w:tcPr>
              <w:p w:rsidR="00000000" w:rsidDel="00000000" w:rsidP="00000000" w:rsidRDefault="00000000" w:rsidRPr="00000000" w14:paraId="000000AD">
                <w:pPr>
                  <w:widowControl w:val="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DA ESTIMATIVA (REFERÊNCIA):</w:t>
                </w:r>
              </w:p>
            </w:tc>
            <w:tc>
              <w:tcPr>
                <w:shd w:fill="d9d9d9" w:val="clear"/>
                <w:vAlign w:val="center"/>
              </w:tcPr>
              <w:p w:rsidR="00000000" w:rsidDel="00000000" w:rsidP="00000000" w:rsidRDefault="00000000" w:rsidRPr="00000000" w14:paraId="000000B1">
                <w:pPr>
                  <w:widowControl w:val="0"/>
                  <w:jc w:val="right"/>
                  <w:rPr>
                    <w:rFonts w:ascii="Times New Roman" w:cs="Times New Roman" w:eastAsia="Times New Roman" w:hAnsi="Times New Roman"/>
                    <w:b w:val="1"/>
                    <w:bCs w:val="1"/>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0B2">
                <w:pPr>
                  <w:widowControl w:val="0"/>
                  <w:jc w:val="center"/>
                  <w:rPr>
                    <w:rFonts w:ascii="Times New Roman" w:cs="Times New Roman" w:eastAsia="Times New Roman" w:hAnsi="Times New Roman"/>
                    <w:b w:val="1"/>
                    <w:bCs w:val="1"/>
                    <w:sz w:val="24"/>
                    <w:szCs w:val="24"/>
                  </w:rPr>
                </w:pPr>
                <w:r w:rsidDel="00000000" w:rsidR="00000000" w:rsidRPr="00000000">
                  <w:rPr>
                    <w:rtl w:val="0"/>
                  </w:rPr>
                </w:r>
              </w:p>
            </w:tc>
          </w:tr>
        </w:tbl>
      </w:sdtContent>
    </w:sdt>
    <w:p w:rsidR="00000000" w:rsidDel="00000000" w:rsidP="00000000" w:rsidRDefault="00000000" w:rsidRPr="00000000" w14:paraId="000000B3">
      <w:pPr>
        <w:keepLines w:val="1"/>
        <w:spacing w:after="240" w:before="24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B4">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1.3.1.</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Ressalta-se que</w:t>
      </w:r>
      <w:r w:rsidDel="00000000" w:rsidR="00000000" w:rsidRPr="00000000">
        <w:rPr>
          <w:rFonts w:ascii="Times New Roman" w:cs="Times New Roman" w:eastAsia="Times New Roman" w:hAnsi="Times New Roman"/>
          <w:b w:val="1"/>
          <w:bCs w:val="1"/>
          <w:sz w:val="24"/>
          <w:szCs w:val="24"/>
          <w:rtl w:val="0"/>
        </w:rPr>
        <w:t xml:space="preserve"> há previsão de transferência da sede da Câmara Municipal para um novo prédio, no ano de 2026, cuja obra já foi iniciada, localizada na Rua Comendador Francisco Neves Massote s/nº, em esquina Rua José Cambraia de Abreu. Assim sendo, quando a transferência ocorrer, a contratada deverá refazer os serviços atinentes ao novo prédio. </w:t>
      </w:r>
    </w:p>
    <w:p w:rsidR="00000000" w:rsidDel="00000000" w:rsidP="00000000" w:rsidRDefault="00000000" w:rsidRPr="00000000" w14:paraId="000000B5">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Detalhamento dos serviços a serem realizados:</w:t>
      </w:r>
    </w:p>
    <w:p w:rsidR="00000000" w:rsidDel="00000000" w:rsidP="00000000" w:rsidRDefault="00000000" w:rsidRPr="00000000" w14:paraId="000000B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empresa contratada será responsável pela execução de serviços técnicos especializados nas seguintes áreas, conforme as Normas Regulamentadoras e a legislação vigente:</w:t>
      </w:r>
    </w:p>
    <w:p w:rsidR="00000000" w:rsidDel="00000000" w:rsidP="00000000" w:rsidRDefault="00000000" w:rsidRPr="00000000" w14:paraId="000000B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Programa de Controle Médico de Saúde Ocupacional (PCMSO) - </w:t>
      </w:r>
      <w:r w:rsidDel="00000000" w:rsidR="00000000" w:rsidRPr="00000000">
        <w:rPr>
          <w:rFonts w:ascii="Times New Roman" w:cs="Times New Roman" w:eastAsia="Times New Roman" w:hAnsi="Times New Roman"/>
          <w:sz w:val="24"/>
          <w:szCs w:val="24"/>
          <w:rtl w:val="0"/>
        </w:rPr>
        <w:t xml:space="preserve">A empresa deverá elaborar, executar, coordenar e atualizar periodicamente o PCMSO, conforme a NR-7 e a Lei n° 6.514/1977, visando à promoção da saúde dos servidores, à prevenção de doenças ocupacionais e ao cumprimento das exigências legais para a realização de exames médicos admissionais, periódicos, de retorno ao trabalho, de mudança de função e demissionais.</w:t>
      </w:r>
    </w:p>
    <w:p w:rsidR="00000000" w:rsidDel="00000000" w:rsidP="00000000" w:rsidRDefault="00000000" w:rsidRPr="00000000" w14:paraId="000000B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Laudo Técnico das Condições Ambientais de Trabalho (LTCAT)</w:t>
      </w:r>
      <w:r w:rsidDel="00000000" w:rsidR="00000000" w:rsidRPr="00000000">
        <w:rPr>
          <w:rFonts w:ascii="Times New Roman" w:cs="Times New Roman" w:eastAsia="Times New Roman" w:hAnsi="Times New Roman"/>
          <w:sz w:val="24"/>
          <w:szCs w:val="24"/>
          <w:rtl w:val="0"/>
        </w:rPr>
        <w:t xml:space="preserve"> - A empresa deverá elaborar e manter atualizado o LTCAT, conforme a NR-15 e a Lei n° 8.213/1991, com o objetivo de avaliar as condições ambientais de trabalho e a exposição dos servidores a agentes nocivos, fornecendo subsídios para o reconhecimento de condições insalubres e para o cumprimento das normas previdenciárias.</w:t>
      </w:r>
    </w:p>
    <w:p w:rsidR="00000000" w:rsidDel="00000000" w:rsidP="00000000" w:rsidRDefault="00000000" w:rsidRPr="00000000" w14:paraId="000000B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Programa de Gerenciamento de Riscos (PGR) e Gerenciamento de Riscos Ocupacionais (GRO) - </w:t>
      </w:r>
      <w:r w:rsidDel="00000000" w:rsidR="00000000" w:rsidRPr="00000000">
        <w:rPr>
          <w:rFonts w:ascii="Times New Roman" w:cs="Times New Roman" w:eastAsia="Times New Roman" w:hAnsi="Times New Roman"/>
          <w:sz w:val="24"/>
          <w:szCs w:val="24"/>
          <w:rtl w:val="0"/>
        </w:rPr>
        <w:t xml:space="preserve">Elaboração, implementação, acompanhamento e revisão do PGR e GRO, conforme as NR-01 e NR-09, com o objetivo de identificar, avaliar e controlar os riscos ocupacionais presentes no ambiente de trabalho, garantindo a segurança dos servidores e atendendo às disposições legais relacionadas ao gerenciamento de riscos.</w:t>
      </w:r>
    </w:p>
    <w:p w:rsidR="00000000" w:rsidDel="00000000" w:rsidP="00000000" w:rsidRDefault="00000000" w:rsidRPr="00000000" w14:paraId="000000BA">
      <w:pPr>
        <w:keepLines w:val="1"/>
        <w:spacing w:after="240" w:before="24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Perfil Profissiográfico Previdenciário (PPP) - </w:t>
      </w:r>
      <w:r w:rsidDel="00000000" w:rsidR="00000000" w:rsidRPr="00000000">
        <w:rPr>
          <w:rFonts w:ascii="Times New Roman" w:cs="Times New Roman" w:eastAsia="Times New Roman" w:hAnsi="Times New Roman"/>
          <w:sz w:val="24"/>
          <w:szCs w:val="24"/>
          <w:rtl w:val="0"/>
        </w:rPr>
        <w:t xml:space="preserve">Elaboração e atualização dos PPPs, conforme a Instrução Normativa RFB n° 971/2009 e a NR-9, com o objetivo de registrar o histórico ocupacional dos servidores e as exposições a riscos ao longo de suas atividades, contribuindo para a obtenção de aposentadoria especial e outros benefícios previdenciários. </w:t>
      </w:r>
      <w:r w:rsidDel="00000000" w:rsidR="00000000" w:rsidRPr="00000000">
        <w:rPr>
          <w:rtl w:val="0"/>
        </w:rPr>
      </w:r>
    </w:p>
    <w:p w:rsidR="00000000" w:rsidDel="00000000" w:rsidP="00000000" w:rsidRDefault="00000000" w:rsidRPr="00000000" w14:paraId="000000B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Gestão de Saúde e Segurança do Trabalho (SST) para o E-SOCIAL</w:t>
      </w:r>
      <w:r w:rsidDel="00000000" w:rsidR="00000000" w:rsidRPr="00000000">
        <w:rPr>
          <w:rFonts w:ascii="Times New Roman" w:cs="Times New Roman" w:eastAsia="Times New Roman" w:hAnsi="Times New Roman"/>
          <w:sz w:val="24"/>
          <w:szCs w:val="24"/>
          <w:rtl w:val="0"/>
        </w:rPr>
        <w:t xml:space="preserve"> - Responsabilidade pela gestão do Sistema de Saúde e Segurança do Trabalho (SST) no e-social, conforme a Portaria SEPRT n° 1.134/2019 e demais disposições legais aplicáveis, incluindo a elaboração, envio e acompanhamento legais aplicáveis, incluindo à saúde e segurança dos trabalhadores.</w:t>
      </w:r>
    </w:p>
    <w:p w:rsidR="00000000" w:rsidDel="00000000" w:rsidP="00000000" w:rsidRDefault="00000000" w:rsidRPr="00000000" w14:paraId="000000B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Exames Médicos Ocupacionais (EMO) e Atestados de Saúde Ocupacional (ASO)</w:t>
      </w:r>
      <w:r w:rsidDel="00000000" w:rsidR="00000000" w:rsidRPr="00000000">
        <w:rPr>
          <w:rFonts w:ascii="Times New Roman" w:cs="Times New Roman" w:eastAsia="Times New Roman" w:hAnsi="Times New Roman"/>
          <w:sz w:val="24"/>
          <w:szCs w:val="24"/>
          <w:rtl w:val="0"/>
        </w:rPr>
        <w:t xml:space="preserve"> - Realização e emissão dos Atestados de Saúde Ocupacional (ASO), conforme a NR-7, incluindo exames médicos admissionais, periódicos, demissionais, de mudança de função, periódicos e retorno ao trabalho, com o objetivo de garantir a aptidão dos servidores para o exercício de suas atividades, sem riscos à saúde. </w:t>
      </w:r>
    </w:p>
    <w:p w:rsidR="00000000" w:rsidDel="00000000" w:rsidP="00000000" w:rsidRDefault="00000000" w:rsidRPr="00000000" w14:paraId="000000BD">
      <w:pPr>
        <w:keepLines w:val="1"/>
        <w:spacing w:after="240" w:before="24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Laudo Técnico de Insalubridade e Periculosidade (LTIP)</w:t>
      </w:r>
      <w:r w:rsidDel="00000000" w:rsidR="00000000" w:rsidRPr="00000000">
        <w:rPr>
          <w:rFonts w:ascii="Times New Roman" w:cs="Times New Roman" w:eastAsia="Times New Roman" w:hAnsi="Times New Roman"/>
          <w:sz w:val="24"/>
          <w:szCs w:val="24"/>
          <w:rtl w:val="0"/>
        </w:rPr>
        <w:t xml:space="preserve">, conforme NR-15: A empresa deverá elaborar e manter atualizado o LTIP, que tem por finalidade a averiguação e caracterização das operações em ambientes insalubres na empresa e de atividades operações perigosas, que são determinadas pela Norma Regulamentadora número 15 (NR.15) e Normal Regulamentadora número 16 (NR.16). O laudo poderá concluir a presença de insalubridade ou afastá-la, poderá apresentar saídas para mudanças de processo internos da empresa ou melhorias que excluam a exposição dos agentes nocivos aos funcionários.    </w:t>
        <w:br w:type="textWrapping"/>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B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 </w:t>
      </w:r>
      <w:r w:rsidDel="00000000" w:rsidR="00000000" w:rsidRPr="00000000">
        <w:rPr>
          <w:rFonts w:ascii="Times New Roman" w:cs="Times New Roman" w:eastAsia="Times New Roman" w:hAnsi="Times New Roman"/>
          <w:sz w:val="24"/>
          <w:szCs w:val="24"/>
          <w:rtl w:val="0"/>
        </w:rPr>
        <w:t xml:space="preserve">O prazo de vigência da contratação é de </w:t>
      </w:r>
      <w:r w:rsidDel="00000000" w:rsidR="00000000" w:rsidRPr="00000000">
        <w:rPr>
          <w:rFonts w:ascii="Times New Roman" w:cs="Times New Roman" w:eastAsia="Times New Roman" w:hAnsi="Times New Roman"/>
          <w:b w:val="1"/>
          <w:bCs w:val="1"/>
          <w:sz w:val="24"/>
          <w:szCs w:val="24"/>
          <w:rtl w:val="0"/>
        </w:rPr>
        <w:t xml:space="preserve">12 (doze) meses</w:t>
      </w:r>
      <w:r w:rsidDel="00000000" w:rsidR="00000000" w:rsidRPr="00000000">
        <w:rPr>
          <w:rFonts w:ascii="Times New Roman" w:cs="Times New Roman" w:eastAsia="Times New Roman" w:hAnsi="Times New Roman"/>
          <w:sz w:val="24"/>
          <w:szCs w:val="24"/>
          <w:rtl w:val="0"/>
        </w:rPr>
        <w:t xml:space="preserve">, contados da homologação do processo licitatório, conforme a lei 14.133 (Nova Lei de Licitações e Contratos Administrativos), podendo ser prorrogado.</w:t>
      </w:r>
    </w:p>
    <w:p w:rsidR="00000000" w:rsidDel="00000000" w:rsidP="00000000" w:rsidRDefault="00000000" w:rsidRPr="00000000" w14:paraId="000000B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1.5.O prazo para atendimento das solicitações de orientações e pareceres é de até 3 (três) dias úteis, contados a partir da data de solicitação do Setor de Recursos Humanos da Câmara Municipal. </w:t>
      </w:r>
    </w:p>
    <w:p w:rsidR="00000000" w:rsidDel="00000000" w:rsidP="00000000" w:rsidRDefault="00000000" w:rsidRPr="00000000" w14:paraId="000000C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O objeto ora contratado </w:t>
      </w:r>
      <w:r w:rsidDel="00000000" w:rsidR="00000000" w:rsidRPr="00000000">
        <w:rPr>
          <w:rFonts w:ascii="Times New Roman" w:cs="Times New Roman" w:eastAsia="Times New Roman" w:hAnsi="Times New Roman"/>
          <w:b w:val="1"/>
          <w:bCs w:val="1"/>
          <w:sz w:val="24"/>
          <w:szCs w:val="24"/>
          <w:rtl w:val="0"/>
        </w:rPr>
        <w:t xml:space="preserve">não se caracteriza como bem ou serviço de luxo</w:t>
      </w:r>
      <w:r w:rsidDel="00000000" w:rsidR="00000000" w:rsidRPr="00000000">
        <w:rPr>
          <w:rFonts w:ascii="Times New Roman" w:cs="Times New Roman" w:eastAsia="Times New Roman" w:hAnsi="Times New Roman"/>
          <w:sz w:val="24"/>
          <w:szCs w:val="24"/>
          <w:rtl w:val="0"/>
        </w:rPr>
        <w:t xml:space="preserve">, estando compatível com valores de mercado e atendendo ao interesse público institucional, nos termos do art. 20 da Lei nº 14.133/2021.</w:t>
      </w:r>
    </w:p>
    <w:p w:rsidR="00000000" w:rsidDel="00000000" w:rsidP="00000000" w:rsidRDefault="00000000" w:rsidRPr="00000000" w14:paraId="000000C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1.7. </w:t>
      </w:r>
      <w:r w:rsidDel="00000000" w:rsidR="00000000" w:rsidRPr="00000000">
        <w:rPr>
          <w:rFonts w:ascii="Times New Roman" w:cs="Times New Roman" w:eastAsia="Times New Roman" w:hAnsi="Times New Roman"/>
          <w:sz w:val="24"/>
          <w:szCs w:val="24"/>
          <w:rtl w:val="0"/>
        </w:rPr>
        <w:t xml:space="preserve">O valor mensal estimado da contratação é de R$ X.XXX,XX (XXXXXXXX), e o valor anual (total) estimado é de R$ XX.XXX,XX (XXXXXXXXXXXXXXXXXXXXXX)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heading=h.l7icyalhir3t" w:id="2"/>
      <w:bookmarkEnd w:id="2"/>
      <w:r w:rsidDel="00000000" w:rsidR="00000000" w:rsidRPr="00000000">
        <w:rPr>
          <w:rFonts w:ascii="Times New Roman" w:cs="Times New Roman" w:eastAsia="Times New Roman" w:hAnsi="Times New Roman"/>
          <w:b w:val="1"/>
          <w:bCs w:val="1"/>
          <w:color w:val="000000"/>
          <w:sz w:val="26"/>
          <w:szCs w:val="26"/>
          <w:rtl w:val="0"/>
        </w:rPr>
        <w:t xml:space="preserve">2. FUNDAMENTAÇÃO E DESCRIÇÃO DA NECESSIDADE DA CONTRATAÇÃO</w:t>
      </w:r>
    </w:p>
    <w:p w:rsidR="00000000" w:rsidDel="00000000" w:rsidP="00000000" w:rsidRDefault="00000000" w:rsidRPr="00000000" w14:paraId="000000C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A presente contratação fundamenta-se no interesse público e no princípio da publicidade e transparência, previstos no art. 37 da Constituição Federal de 1988 e no art. 5º da Lei nº 14.133/2021, sendo indispensável à adequada divulgação dos atos do Poder Legislativo e ao fortalecimento do controle social.</w:t>
      </w:r>
    </w:p>
    <w:p w:rsidR="00000000" w:rsidDel="00000000" w:rsidP="00000000" w:rsidRDefault="00000000" w:rsidRPr="00000000" w14:paraId="000000C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Outrossim, a contratação tem como objeto a contratação de empresa especializada na prestação de serviços de Engenharia de Segurança e Medicina do Trabalho, em atendimento aos servidores da Câmara Municipal de Campo Belo/MG, conforme especificações, condições descritas no termo de referência, e necessidade identificada pela administração pública, de acordo com a legislação vigente, as normas regulamentadoras do Ministério do Trabalho e Emprego, e os preceitos da Consolidação das Leis do Trabalho (CLT), em especial as Normas Regulamentadoras (NRs) e demais disposições legais aplicáveis.</w:t>
      </w:r>
    </w:p>
    <w:p w:rsidR="00000000" w:rsidDel="00000000" w:rsidP="00000000" w:rsidRDefault="00000000" w:rsidRPr="00000000" w14:paraId="000000C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serviços prestados deverão atender as necessidades de saúde ocupacional e segurança no ambiente de trabalho, com a implementação e gestão de programas, laudos e procedimentos específicos que visem à promoção da saúde e à prevenção de acidentes, além do cumprimento das obrigações legais e normativas estabelecidas pelos órgãos reguladores.</w:t>
      </w:r>
    </w:p>
    <w:p w:rsidR="00000000" w:rsidDel="00000000" w:rsidP="00000000" w:rsidRDefault="00000000" w:rsidRPr="00000000" w14:paraId="000000C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contratação visa garantir que a Câmara Municipal de Campo Belo/MG implemente as melhores práticas de segurança e saúde do trabalho, em conformidade com as normativas legais vigentes, garantindo um ambiente de trabalho seguro e saudável para todos os servidores, além de assegurar o cumprimento das obrigações legais junto aos órgãos reguladores, com destaque para as exigências do e-social. </w:t>
      </w:r>
    </w:p>
    <w:p w:rsidR="00000000" w:rsidDel="00000000" w:rsidP="00000000" w:rsidRDefault="00000000" w:rsidRPr="00000000" w14:paraId="000000C8">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heading=h.bvrb7h3s52wi" w:id="3"/>
      <w:bookmarkEnd w:id="3"/>
      <w:r w:rsidDel="00000000" w:rsidR="00000000" w:rsidRPr="00000000">
        <w:rPr>
          <w:rFonts w:ascii="Times New Roman" w:cs="Times New Roman" w:eastAsia="Times New Roman" w:hAnsi="Times New Roman"/>
          <w:b w:val="1"/>
          <w:bCs w:val="1"/>
          <w:color w:val="000000"/>
          <w:sz w:val="26"/>
          <w:szCs w:val="26"/>
          <w:rtl w:val="0"/>
        </w:rPr>
        <w:t xml:space="preserve">3. DESCRIÇÃO DA SOLUÇÃO COMO UM TODO, CONSIDERADO O CICLO DE VIDA DO OBJETO</w:t>
      </w:r>
    </w:p>
    <w:p w:rsidR="00000000" w:rsidDel="00000000" w:rsidP="00000000" w:rsidRDefault="00000000" w:rsidRPr="00000000" w14:paraId="000000C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3.1. </w:t>
      </w:r>
      <w:r w:rsidDel="00000000" w:rsidR="00000000" w:rsidRPr="00000000">
        <w:rPr>
          <w:rFonts w:ascii="Times New Roman" w:cs="Times New Roman" w:eastAsia="Times New Roman" w:hAnsi="Times New Roman"/>
          <w:sz w:val="24"/>
          <w:szCs w:val="24"/>
          <w:rtl w:val="0"/>
        </w:rPr>
        <w:t xml:space="preserve">A contratação de uma empresa especializada é imprescindível para assegurar o cumprimento das exigências legais em relação à saúde e segurança dos servidores públicos, conforme as normas regulamentadoras (NRs) estabelecidas pelo Ministério do Trabalho e Emprego (MTE), a Consolidação das Leis do Trabalho (CLT), e as exigências do e-Social. Além disso, a implementação dos programas de segurança e saúde ocupacional proporciona um ambiente de trabalho mais seguro, reduzindo os riscos de acidentes e doenças ocupacionais, melhorando a qualidade de vida dos servidores e atendendo às exigências legais do Município.  </w:t>
      </w:r>
    </w:p>
    <w:p w:rsidR="00000000" w:rsidDel="00000000" w:rsidP="00000000" w:rsidRDefault="00000000" w:rsidRPr="00000000" w14:paraId="000000C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  </w:t>
      </w:r>
      <w:r w:rsidDel="00000000" w:rsidR="00000000" w:rsidRPr="00000000">
        <w:rPr>
          <w:rFonts w:ascii="Times New Roman" w:cs="Times New Roman" w:eastAsia="Times New Roman" w:hAnsi="Times New Roman"/>
          <w:sz w:val="24"/>
          <w:szCs w:val="24"/>
          <w:rtl w:val="0"/>
        </w:rPr>
        <w:t xml:space="preserve">Considerando a necessidade da manutenção das atividades desta casa, impreterível necessidade de se estabelecer diretrizes atinentes à implementação de ações destinadas à promoção de saúde ocupacional, à ocorrência de acidentes em serviço em conformidade com as Normas Regulamentadoras do Ministério do Trabalho (NR7 e NR9, entre outras), que tratam da segurança e saúde dos colaboradores no local de trabalho, além da necessidade de assessorar as demandas do Departamento de Recursos Humanos na área de medicina do trabalho, garantindo assim fiel cumprimento dos direitos e deveres dos servidores e vereadores  por intermédio de soluções adequadas para cada caso.  </w:t>
      </w:r>
    </w:p>
    <w:p w:rsidR="00000000" w:rsidDel="00000000" w:rsidP="00000000" w:rsidRDefault="00000000" w:rsidRPr="00000000" w14:paraId="000000C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 </w:t>
      </w:r>
      <w:r w:rsidDel="00000000" w:rsidR="00000000" w:rsidRPr="00000000">
        <w:rPr>
          <w:rFonts w:ascii="Times New Roman" w:cs="Times New Roman" w:eastAsia="Times New Roman" w:hAnsi="Times New Roman"/>
          <w:sz w:val="24"/>
          <w:szCs w:val="24"/>
          <w:rtl w:val="0"/>
        </w:rPr>
        <w:t xml:space="preserve">Importante salientar que a Câmara Municipal de Campo Belo/MG não dispõe de profissional habilitado em seu Quadro de Pessoal, com especialização em Medicina e Segurança do Trabalho;</w:t>
      </w:r>
    </w:p>
    <w:p w:rsidR="00000000" w:rsidDel="00000000" w:rsidP="00000000" w:rsidRDefault="00000000" w:rsidRPr="00000000" w14:paraId="000000C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Considerando ainda a necessidade de estabelecer diretrizes atinentes à implementação de ações destinadas à promoção de saúde ocupacional, a prevenção de riscos e doenças referentes ao trabalho, como também à ocorrência de acidentes em serviço.</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3.5. </w:t>
      </w:r>
      <w:r w:rsidDel="00000000" w:rsidR="00000000" w:rsidRPr="00000000">
        <w:rPr>
          <w:rFonts w:ascii="Times New Roman" w:cs="Times New Roman" w:eastAsia="Times New Roman" w:hAnsi="Times New Roman"/>
          <w:sz w:val="24"/>
          <w:szCs w:val="24"/>
          <w:rtl w:val="0"/>
        </w:rPr>
        <w:t xml:space="preserve">Considerando: </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Lei n°6.514/1977 – em vigor desde 22 de dezembro de 1977, altera o Capítulo V do Título II da Consolidação das Leis do Trabalho, relativo à Segurança e Medicina do Trabalho,</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Portaria n°3.214, de 8 de junho de 1978 - Aprova as Normas Regulamentadoras - NR - do Capítulo V, do Título II, da Consolidação das Leis do Trabalho, relativas à Segurança e Medicina do Trabalho;</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Considerando a Portaria n° 3214/1978 – Aprova as Normas Regulamentadoras - NR</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 Capítulo V, Título II, da Consolidação das Leis do Trabalho, relativas à Segurança e</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Medicina do Trabalho;</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Considerando a Constituição Federal – Capítulo II (Dos Direitos Sociais), artigo 6º e artigo 7º, incisos XXII, XXIII, XXVIII e XXXIII, dispõe especificamente, sobre segurança e saúde dos trabalhadores;</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Considerando a Consolidação das Leis do Trabalho – CLT – dedica o seu Capítulo V à Segurança e Medicina do Trabalho, de acordo com a redação dada pela Lei 6.514, de 22 de dezembro de 1977;</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Considerando as Normas Regulamentadoras do Ministério do Trabalho – O Ministério do Trabalho e Emprego, por intermédio da Portaria nº 3.214, de 8 de junho de 1978, aprovou As Normas Regulamentadoras, previstas no Capítulo V da CLT. Esta mesma Portaria estabeleceu que as alterações posteriores das NR seriam determinadas pela Secretaria de Segurança e Saúde do Trabalho, órgão do atual Ministério do Trabalho e Emprego.</w:t>
      </w:r>
    </w:p>
    <w:p w:rsidR="00000000" w:rsidDel="00000000" w:rsidP="00000000" w:rsidRDefault="00000000" w:rsidRPr="00000000" w14:paraId="000000D6">
      <w:pPr>
        <w:spacing w:after="240" w:before="240" w:lineRule="auto"/>
        <w:jc w:val="both"/>
        <w:rPr>
          <w:rFonts w:ascii="Times New Roman" w:cs="Times New Roman" w:eastAsia="Times New Roman" w:hAnsi="Times New Roman"/>
          <w:color w:val="ff0000"/>
          <w:sz w:val="24"/>
          <w:szCs w:val="24"/>
          <w:highlight w:val="yellow"/>
        </w:rPr>
      </w:pPr>
      <w:r w:rsidDel="00000000" w:rsidR="00000000" w:rsidRPr="00000000">
        <w:rPr>
          <w:rtl w:val="0"/>
        </w:rPr>
      </w:r>
    </w:p>
    <w:p w:rsidR="00000000" w:rsidDel="00000000" w:rsidP="00000000" w:rsidRDefault="00000000" w:rsidRPr="00000000" w14:paraId="000000D7">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 REQUISITOS DA CONTRATAÇÃO</w:t>
      </w:r>
    </w:p>
    <w:p w:rsidR="00000000" w:rsidDel="00000000" w:rsidP="00000000" w:rsidRDefault="00000000" w:rsidRPr="00000000" w14:paraId="000000D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 O processo de contratação será exclusivamente destinado à participação de Microempresas (ME) e Empresas de Pequeno Porte (EPP) , conforme disposto no artigo 48, inciso I, da Lei Complementar nº 123/2006. </w:t>
      </w:r>
    </w:p>
    <w:p w:rsidR="00000000" w:rsidDel="00000000" w:rsidP="00000000" w:rsidRDefault="00000000" w:rsidRPr="00000000" w14:paraId="000000D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Poderão participar do certame as empresas que possuam ramo de atividade pertinente e compatível com o objeto deste Termo de Referência. </w:t>
      </w:r>
    </w:p>
    <w:p w:rsidR="00000000" w:rsidDel="00000000" w:rsidP="00000000" w:rsidRDefault="00000000" w:rsidRPr="00000000" w14:paraId="000000DA">
      <w:pPr>
        <w:keepLines w:val="1"/>
        <w:spacing w:after="240" w:before="24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4.3.</w:t>
      </w:r>
      <w:r w:rsidDel="00000000" w:rsidR="00000000" w:rsidRPr="00000000">
        <w:rPr>
          <w:rFonts w:ascii="Times New Roman" w:cs="Times New Roman" w:eastAsia="Times New Roman" w:hAnsi="Times New Roman"/>
          <w:sz w:val="24"/>
          <w:szCs w:val="24"/>
          <w:rtl w:val="0"/>
        </w:rPr>
        <w:t xml:space="preserve"> É vedada a subcontratação total do objeto. </w:t>
      </w:r>
      <w:r w:rsidDel="00000000" w:rsidR="00000000" w:rsidRPr="00000000">
        <w:rPr>
          <w:rtl w:val="0"/>
        </w:rPr>
      </w:r>
    </w:p>
    <w:p w:rsidR="00000000" w:rsidDel="00000000" w:rsidP="00000000" w:rsidRDefault="00000000" w:rsidRPr="00000000" w14:paraId="000000DB">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 MODELO DE EXECUÇÃO DO OBJETO</w:t>
      </w:r>
    </w:p>
    <w:p w:rsidR="00000000" w:rsidDel="00000000" w:rsidP="00000000" w:rsidRDefault="00000000" w:rsidRPr="00000000" w14:paraId="000000D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 </w:t>
      </w:r>
      <w:r w:rsidDel="00000000" w:rsidR="00000000" w:rsidRPr="00000000">
        <w:rPr>
          <w:rFonts w:ascii="Times New Roman" w:cs="Times New Roman" w:eastAsia="Times New Roman" w:hAnsi="Times New Roman"/>
          <w:sz w:val="24"/>
          <w:szCs w:val="24"/>
          <w:rtl w:val="0"/>
        </w:rPr>
        <w:t xml:space="preserve">Os serviços serão executados presencialmente na sede da Câmara Municipal de Campo Belo/MG, localizada na Praça Oscar Botelho, nº 70, Centro, podendo ser estendidos a outros locais, conforme necessidade institucional e com aviso prévio mínimo de 24 (vinte e quatro) horas à contratada.</w:t>
      </w:r>
    </w:p>
    <w:p w:rsidR="00000000" w:rsidDel="00000000" w:rsidP="00000000" w:rsidRDefault="00000000" w:rsidRPr="00000000" w14:paraId="000000D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5.2. </w:t>
      </w:r>
      <w:r w:rsidDel="00000000" w:rsidR="00000000" w:rsidRPr="00000000">
        <w:rPr>
          <w:rFonts w:ascii="Times New Roman" w:cs="Times New Roman" w:eastAsia="Times New Roman" w:hAnsi="Times New Roman"/>
          <w:sz w:val="24"/>
          <w:szCs w:val="24"/>
          <w:rtl w:val="0"/>
        </w:rPr>
        <w:t xml:space="preserve">Para a implantação e execução do Programa de Segurança e Medicina do Trabalho e Saúde Ocupacional, a CONTRATADA deverá prestar os serviços, devendo utilizar seus respectivos objetos pessoais de trabalho, meio de transporte, principalmente no que se refere às peculiaridades dos serviços a serem prestados:</w:t>
      </w:r>
    </w:p>
    <w:p w:rsidR="00000000" w:rsidDel="00000000" w:rsidP="00000000" w:rsidRDefault="00000000" w:rsidRPr="00000000" w14:paraId="000000DE">
      <w:pPr>
        <w:keepLines w:val="1"/>
        <w:numPr>
          <w:ilvl w:val="0"/>
          <w:numId w:val="1"/>
        </w:numPr>
        <w:spacing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Utensílios do Médico do Trabalho - qualquer objeto ou equipamento necessário para a efetivação do trabalho;</w:t>
      </w:r>
    </w:p>
    <w:p w:rsidR="00000000" w:rsidDel="00000000" w:rsidP="00000000" w:rsidRDefault="00000000" w:rsidRPr="00000000" w14:paraId="000000DF">
      <w:pPr>
        <w:keepLines w:val="1"/>
        <w:numPr>
          <w:ilvl w:val="0"/>
          <w:numId w:val="1"/>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Equipamento de Segurança para os seus empregados;</w:t>
      </w:r>
    </w:p>
    <w:p w:rsidR="00000000" w:rsidDel="00000000" w:rsidP="00000000" w:rsidRDefault="00000000" w:rsidRPr="00000000" w14:paraId="000000E0">
      <w:pPr>
        <w:keepLines w:val="1"/>
        <w:spacing w:after="240" w:before="24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bCs w:val="1"/>
          <w:sz w:val="24"/>
          <w:szCs w:val="24"/>
          <w:rtl w:val="0"/>
        </w:rPr>
        <w:t xml:space="preserve">5.3. </w:t>
      </w:r>
      <w:r w:rsidDel="00000000" w:rsidR="00000000" w:rsidRPr="00000000">
        <w:rPr>
          <w:rFonts w:ascii="Times New Roman" w:cs="Times New Roman" w:eastAsia="Times New Roman" w:hAnsi="Times New Roman"/>
          <w:sz w:val="24"/>
          <w:szCs w:val="24"/>
          <w:rtl w:val="0"/>
        </w:rPr>
        <w:t xml:space="preserve">A contratada deve dispor de local adequado para atendimento na cidade ou posto de coleta credenciado num raio de 10 km da sede da Câmara Municipal de Campo Belo MG, ou que realize os exames in loco, sem obrigar a abertura formal de uma filial no CNPJ antes da contratação. </w:t>
      </w:r>
      <w:r w:rsidDel="00000000" w:rsidR="00000000" w:rsidRPr="00000000">
        <w:rPr>
          <w:rFonts w:ascii="Times New Roman" w:cs="Times New Roman" w:eastAsia="Times New Roman" w:hAnsi="Times New Roman"/>
          <w:color w:val="0000ff"/>
          <w:sz w:val="24"/>
          <w:szCs w:val="24"/>
          <w:rtl w:val="0"/>
        </w:rPr>
        <w:t xml:space="preserve">Isso aqui eu achei que ficou excelente. No meu entendimento tira qualquer característica de favorecimento às empresas locais. </w:t>
      </w:r>
    </w:p>
    <w:p w:rsidR="00000000" w:rsidDel="00000000" w:rsidP="00000000" w:rsidRDefault="00000000" w:rsidRPr="00000000" w14:paraId="000000E1">
      <w:pPr>
        <w:keepLines w:val="1"/>
        <w:numPr>
          <w:ilvl w:val="0"/>
          <w:numId w:val="2"/>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Possuir os recursos essenciais para que os serviços prestados tenham a técnica, qualidade e agilidade exigida pela contratante e de acordo com as NR´s.</w:t>
      </w:r>
    </w:p>
    <w:p w:rsidR="00000000" w:rsidDel="00000000" w:rsidP="00000000" w:rsidRDefault="00000000" w:rsidRPr="00000000" w14:paraId="000000E2">
      <w:pPr>
        <w:keepLines w:val="1"/>
        <w:numPr>
          <w:ilvl w:val="0"/>
          <w:numId w:val="2"/>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Contratada seja responsável pelo correto descarte de resíduos de serviços de saúde (PGRSS) gerados durante eventuais coletas </w:t>
      </w:r>
      <w:r w:rsidDel="00000000" w:rsidR="00000000" w:rsidRPr="00000000">
        <w:rPr>
          <w:rFonts w:ascii="Times New Roman" w:cs="Times New Roman" w:eastAsia="Times New Roman" w:hAnsi="Times New Roman"/>
          <w:i w:val="1"/>
          <w:iCs w:val="1"/>
          <w:sz w:val="24"/>
          <w:szCs w:val="24"/>
          <w:rtl w:val="0"/>
        </w:rPr>
        <w:t xml:space="preserve">in loco</w:t>
      </w:r>
      <w:r w:rsidDel="00000000" w:rsidR="00000000" w:rsidRPr="00000000">
        <w:rPr>
          <w:rFonts w:ascii="Times New Roman" w:cs="Times New Roman" w:eastAsia="Times New Roman" w:hAnsi="Times New Roman"/>
          <w:sz w:val="24"/>
          <w:szCs w:val="24"/>
          <w:rtl w:val="0"/>
        </w:rPr>
        <w:t xml:space="preserve">, conforme as normativas da Anvisa e do Conama.</w:t>
      </w:r>
    </w:p>
    <w:p w:rsidR="00000000" w:rsidDel="00000000" w:rsidP="00000000" w:rsidRDefault="00000000" w:rsidRPr="00000000" w14:paraId="000000E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5.3.1. </w:t>
      </w:r>
      <w:r w:rsidDel="00000000" w:rsidR="00000000" w:rsidRPr="00000000">
        <w:rPr>
          <w:rFonts w:ascii="Times New Roman" w:cs="Times New Roman" w:eastAsia="Times New Roman" w:hAnsi="Times New Roman"/>
          <w:sz w:val="24"/>
          <w:szCs w:val="24"/>
          <w:rtl w:val="0"/>
        </w:rPr>
        <w:t xml:space="preserve">O trabalho deverá ser realizado, através de Médico com especialização em Medicina do Trabalho, para assessorar os servidores da Câmara Municipal que são responsáveis pelo setor de Recursos Humanos.</w:t>
      </w:r>
    </w:p>
    <w:p w:rsidR="00000000" w:rsidDel="00000000" w:rsidP="00000000" w:rsidRDefault="00000000" w:rsidRPr="00000000" w14:paraId="000000E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5.3.2.</w:t>
      </w:r>
      <w:r w:rsidDel="00000000" w:rsidR="00000000" w:rsidRPr="00000000">
        <w:rPr>
          <w:rFonts w:ascii="Times New Roman" w:cs="Times New Roman" w:eastAsia="Times New Roman" w:hAnsi="Times New Roman"/>
          <w:sz w:val="24"/>
          <w:szCs w:val="24"/>
          <w:rtl w:val="0"/>
        </w:rPr>
        <w:t xml:space="preserve"> Implantar, executar e acompanhar a evolução do Programa de Segurança e Medicina do Trabalho e Saúde Ocupacional.</w:t>
      </w:r>
    </w:p>
    <w:p w:rsidR="00000000" w:rsidDel="00000000" w:rsidP="00000000" w:rsidRDefault="00000000" w:rsidRPr="00000000" w14:paraId="000000E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 A contratada, para prestar os serviços especializados aqui contratados, deve ter como objetivo a implantação do Programa de Segurança e Medicina do Trabalho e Saúde Ocupacional em conformidade com o Edital e em especial ao Termo de Referência e: </w:t>
      </w:r>
    </w:p>
    <w:p w:rsidR="00000000" w:rsidDel="00000000" w:rsidP="00000000" w:rsidRDefault="00000000" w:rsidRPr="00000000" w14:paraId="000000E6">
      <w:pPr>
        <w:keepLines w:val="1"/>
        <w:numPr>
          <w:ilvl w:val="0"/>
          <w:numId w:val="3"/>
        </w:numPr>
        <w:spacing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e coordenar a execução do programa PGR para identificar os riscos físicos, psicossociais, químicos e biológicos no ambiente de trabalho, com visitas in loco; </w:t>
      </w:r>
    </w:p>
    <w:p w:rsidR="00000000" w:rsidDel="00000000" w:rsidP="00000000" w:rsidRDefault="00000000" w:rsidRPr="00000000" w14:paraId="000000E7">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o PCMSO, ferramenta de controle de sáude ocupacional e mesmo física dos agentes públicos, de acordo com os riscos a que estiverem expostos no ambiente de trabalho, com visitas in loco;</w:t>
      </w:r>
    </w:p>
    <w:p w:rsidR="00000000" w:rsidDel="00000000" w:rsidP="00000000" w:rsidRDefault="00000000" w:rsidRPr="00000000" w14:paraId="000000E8">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Laudo Técnico de Condições Ambientais do Trabalho (LTCAT), identificando as condições de trabalho dos agentes públicos, se é exercido em condições perigosas ou insalubres, com visitas in loco;</w:t>
      </w:r>
    </w:p>
    <w:p w:rsidR="00000000" w:rsidDel="00000000" w:rsidP="00000000" w:rsidRDefault="00000000" w:rsidRPr="00000000" w14:paraId="000000E9">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Perfil Profissiográfico Previdenciário (PPP);</w:t>
      </w:r>
    </w:p>
    <w:p w:rsidR="00000000" w:rsidDel="00000000" w:rsidP="00000000" w:rsidRDefault="00000000" w:rsidRPr="00000000" w14:paraId="000000EA">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Emitir laudos de readaptação de função e pareceres em atendimentos à Legislação Municipal;</w:t>
      </w:r>
    </w:p>
    <w:p w:rsidR="00000000" w:rsidDel="00000000" w:rsidP="00000000" w:rsidRDefault="00000000" w:rsidRPr="00000000" w14:paraId="000000EB">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exames admissionais, compreendendo: história clínica e ocupacional, acuidade visual e exame físico geral;</w:t>
      </w:r>
    </w:p>
    <w:p w:rsidR="00000000" w:rsidDel="00000000" w:rsidP="00000000" w:rsidRDefault="00000000" w:rsidRPr="00000000" w14:paraId="000000EC">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exames demissionais, compreendendo: história clínica e ocupacional, acuidade visual e exame físico geral;</w:t>
      </w:r>
    </w:p>
    <w:p w:rsidR="00000000" w:rsidDel="00000000" w:rsidP="00000000" w:rsidRDefault="00000000" w:rsidRPr="00000000" w14:paraId="000000ED">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exames periódicos, compreendendo: história ocupacional, acuidade visual e exame físico geral;</w:t>
      </w:r>
    </w:p>
    <w:p w:rsidR="00000000" w:rsidDel="00000000" w:rsidP="00000000" w:rsidRDefault="00000000" w:rsidRPr="00000000" w14:paraId="000000EE">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avaliação de retorno ao trabalho: história clínica e ocupacional, acuidade visual e exame físico geral;</w:t>
      </w:r>
    </w:p>
    <w:p w:rsidR="00000000" w:rsidDel="00000000" w:rsidP="00000000" w:rsidRDefault="00000000" w:rsidRPr="00000000" w14:paraId="000000EF">
      <w:pPr>
        <w:keepLines w:val="1"/>
        <w:numPr>
          <w:ilvl w:val="0"/>
          <w:numId w:val="3"/>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Realizar exames de mudança de função, compreendendo: </w:t>
      </w:r>
      <w:r w:rsidDel="00000000" w:rsidR="00000000" w:rsidRPr="00000000">
        <w:rPr>
          <w:rtl w:val="0"/>
        </w:rPr>
      </w:r>
    </w:p>
    <w:p w:rsidR="00000000" w:rsidDel="00000000" w:rsidP="00000000" w:rsidRDefault="00000000" w:rsidRPr="00000000" w14:paraId="000000F0">
      <w:pPr>
        <w:keepLines w:val="1"/>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Fazer estudos das atividades realizadas pelo Contratante, analisando as exigências psicossomáticas de cada uma, para elaboração de análises profissiográficas e emissão Perfil Profissiográfico Previdenciário - PPP dos agentes públicos do Município de Campo Belo MG, quando demandados;</w:t>
      </w:r>
    </w:p>
    <w:p w:rsidR="00000000" w:rsidDel="00000000" w:rsidP="00000000" w:rsidRDefault="00000000" w:rsidRPr="00000000" w14:paraId="000000F1">
      <w:pPr>
        <w:keepLines w:val="1"/>
        <w:spacing w:line="240" w:lineRule="auto"/>
        <w:ind w:left="72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2">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5.4.1 - Para elaborar o Perfil Profissiográfico Previdenciário - PPP, que se constitui em um documento histórico-laboral do trabalhador que reúne entre outras informações, dados administrativos, registros ambientais e resultados de monitoração biológica, durante todo o período em que este exerceu suas atividades naquele respectivo local de trabalho. O PPP tem por objetivo fornecer informações para os agentes públicos quanto às condições ambientais de trabalho, principalmente no que tange ao requerimento de aposentadoria especial, e deve ser emitido com base nas demonstrações ambientais, exigindo por base de dados:</w:t>
      </w:r>
    </w:p>
    <w:p w:rsidR="00000000" w:rsidDel="00000000" w:rsidP="00000000" w:rsidRDefault="00000000" w:rsidRPr="00000000" w14:paraId="000000F3">
      <w:pPr>
        <w:keepLines w:val="1"/>
        <w:numPr>
          <w:ilvl w:val="0"/>
          <w:numId w:val="7"/>
        </w:numPr>
        <w:spacing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 de Gerenciamento de Risco - PGR;</w:t>
      </w:r>
    </w:p>
    <w:p w:rsidR="00000000" w:rsidDel="00000000" w:rsidP="00000000" w:rsidRDefault="00000000" w:rsidRPr="00000000" w14:paraId="000000F4">
      <w:pPr>
        <w:keepLines w:val="1"/>
        <w:numPr>
          <w:ilvl w:val="0"/>
          <w:numId w:val="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 de Controle Médico de Saúde Ocupacional - PCMSO;</w:t>
      </w:r>
    </w:p>
    <w:p w:rsidR="00000000" w:rsidDel="00000000" w:rsidP="00000000" w:rsidRDefault="00000000" w:rsidRPr="00000000" w14:paraId="000000F5">
      <w:pPr>
        <w:keepLines w:val="1"/>
        <w:numPr>
          <w:ilvl w:val="0"/>
          <w:numId w:val="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Laudo Técnico de Condições Ambientais do Trabalho - LTCAT;</w:t>
      </w:r>
    </w:p>
    <w:p w:rsidR="00000000" w:rsidDel="00000000" w:rsidP="00000000" w:rsidRDefault="00000000" w:rsidRPr="00000000" w14:paraId="000000F6">
      <w:pPr>
        <w:keepLines w:val="1"/>
        <w:numPr>
          <w:ilvl w:val="0"/>
          <w:numId w:val="7"/>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Comunicação de Acidente de Trabalho - CAT</w:t>
      </w:r>
    </w:p>
    <w:p w:rsidR="00000000" w:rsidDel="00000000" w:rsidP="00000000" w:rsidRDefault="00000000" w:rsidRPr="00000000" w14:paraId="000000F7">
      <w:pPr>
        <w:keepLines w:val="1"/>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Dos Prazos de Atendimento e Entrega:</w:t>
      </w:r>
    </w:p>
    <w:p w:rsidR="00000000" w:rsidDel="00000000" w:rsidP="00000000" w:rsidRDefault="00000000" w:rsidRPr="00000000" w14:paraId="000000F8">
      <w:pPr>
        <w:keepLines w:val="1"/>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contratada deverá observar os seguintes prazos máximos, contados da solicitação ou da realização do exame: </w:t>
      </w:r>
    </w:p>
    <w:p w:rsidR="00000000" w:rsidDel="00000000" w:rsidP="00000000" w:rsidRDefault="00000000" w:rsidRPr="00000000" w14:paraId="000000F9">
      <w:pPr>
        <w:keepLines w:val="1"/>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ASO Admissional/Demissional/Periódico:</w:t>
      </w:r>
      <w:r w:rsidDel="00000000" w:rsidR="00000000" w:rsidRPr="00000000">
        <w:rPr>
          <w:rFonts w:ascii="Times New Roman" w:cs="Times New Roman" w:eastAsia="Times New Roman" w:hAnsi="Times New Roman"/>
          <w:sz w:val="24"/>
          <w:szCs w:val="24"/>
          <w:rtl w:val="0"/>
        </w:rPr>
        <w:t xml:space="preserve"> Entrega em até 24 (vinte e quatro) horas após a realização do exame clínico; Esse item será realizado de forma parcelada, de acordo com a necessidade da administração pública.</w:t>
      </w:r>
    </w:p>
    <w:p w:rsidR="00000000" w:rsidDel="00000000" w:rsidP="00000000" w:rsidRDefault="00000000" w:rsidRPr="00000000" w14:paraId="000000FA">
      <w:pPr>
        <w:keepLines w:val="1"/>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bCs w:val="1"/>
          <w:sz w:val="24"/>
          <w:szCs w:val="24"/>
          <w:rtl w:val="0"/>
        </w:rPr>
        <w:t xml:space="preserve">Laudos Técnicos (PGR, PCMSO, LTCAT):</w:t>
      </w:r>
      <w:r w:rsidDel="00000000" w:rsidR="00000000" w:rsidRPr="00000000">
        <w:rPr>
          <w:rFonts w:ascii="Times New Roman" w:cs="Times New Roman" w:eastAsia="Times New Roman" w:hAnsi="Times New Roman"/>
          <w:sz w:val="24"/>
          <w:szCs w:val="24"/>
          <w:rtl w:val="0"/>
        </w:rPr>
        <w:t xml:space="preserve"> Entrega da versão preliminar em até 20 (vinte) dias corridos após a emissão da Ordem de Serviço, e versão final em até 5 (cinco) dias após aprovação; </w:t>
      </w:r>
    </w:p>
    <w:p w:rsidR="00000000" w:rsidDel="00000000" w:rsidP="00000000" w:rsidRDefault="00000000" w:rsidRPr="00000000" w14:paraId="000000FB">
      <w:pPr>
        <w:keepLines w:val="1"/>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bCs w:val="1"/>
          <w:sz w:val="24"/>
          <w:szCs w:val="24"/>
          <w:rtl w:val="0"/>
        </w:rPr>
        <w:t xml:space="preserve">Envio de eventos ao e-Social:</w:t>
      </w:r>
      <w:r w:rsidDel="00000000" w:rsidR="00000000" w:rsidRPr="00000000">
        <w:rPr>
          <w:rFonts w:ascii="Times New Roman" w:cs="Times New Roman" w:eastAsia="Times New Roman" w:hAnsi="Times New Roman"/>
          <w:sz w:val="24"/>
          <w:szCs w:val="24"/>
          <w:rtl w:val="0"/>
        </w:rPr>
        <w:t xml:space="preserve"> Envio imediato ou conforme prazos legais (S-2210, S-2220, S-2221 e S-2240) para evitar multas à Administração, devendo comprovar o envio (recibo) em até 48 horas.</w:t>
      </w:r>
    </w:p>
    <w:p w:rsidR="00000000" w:rsidDel="00000000" w:rsidP="00000000" w:rsidRDefault="00000000" w:rsidRPr="00000000" w14:paraId="000000FC">
      <w:pPr>
        <w:keepLines w:val="1"/>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w:t>
      </w:r>
      <w:r w:rsidDel="00000000" w:rsidR="00000000" w:rsidRPr="00000000">
        <w:rPr>
          <w:rFonts w:ascii="Times New Roman" w:cs="Times New Roman" w:eastAsia="Times New Roman" w:hAnsi="Times New Roman"/>
          <w:b w:val="1"/>
          <w:bCs w:val="1"/>
          <w:sz w:val="24"/>
          <w:szCs w:val="24"/>
          <w:rtl w:val="0"/>
        </w:rPr>
        <w:t xml:space="preserve"> Disponibilizar acesso (login e senha) a sistema informatizado/software de gestão de SST via web, permitindo ao setor de Recursos Humanos da Câmara Municipal a visualização e download de documentos (ASO, Laudos, PPP), controle de vencimentos de exames e acompanhamento dos envios ao e-Social em tempo real, sem custo adicional de licenciamento.</w:t>
      </w:r>
      <w:r w:rsidDel="00000000" w:rsidR="00000000" w:rsidRPr="00000000">
        <w:rPr>
          <w:rtl w:val="0"/>
        </w:rPr>
      </w:r>
    </w:p>
    <w:p w:rsidR="00000000" w:rsidDel="00000000" w:rsidP="00000000" w:rsidRDefault="00000000" w:rsidRPr="00000000" w14:paraId="000000FD">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 FISCALIZAÇÃO E GESTÃO DO OBJETO</w:t>
      </w:r>
    </w:p>
    <w:p w:rsidR="00000000" w:rsidDel="00000000" w:rsidP="00000000" w:rsidRDefault="00000000" w:rsidRPr="00000000" w14:paraId="000000F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6.1.</w:t>
      </w:r>
      <w:r w:rsidDel="00000000" w:rsidR="00000000" w:rsidRPr="00000000">
        <w:rPr>
          <w:rFonts w:ascii="Times New Roman" w:cs="Times New Roman" w:eastAsia="Times New Roman" w:hAnsi="Times New Roman"/>
          <w:sz w:val="24"/>
          <w:szCs w:val="24"/>
          <w:rtl w:val="0"/>
        </w:rPr>
        <w:t xml:space="preserve"> A execução do objeto será acompanhada e fiscalizada pela Câmara Municipal por meio de servidor público designado, nos termos do art. 117 da Lei nº 14.133/2021.</w:t>
      </w:r>
    </w:p>
    <w:p w:rsidR="00000000" w:rsidDel="00000000" w:rsidP="00000000" w:rsidRDefault="00000000" w:rsidRPr="00000000" w14:paraId="000000F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 Caberá ao fiscal do contrato verificar a conformidade da execução com os termos do contrato e do presente Termo de Referência, anotando as ocorrências em registro próprio e comunicando ao gestor eventuais irregularidades.</w:t>
      </w:r>
    </w:p>
    <w:p w:rsidR="00000000" w:rsidDel="00000000" w:rsidP="00000000" w:rsidRDefault="00000000" w:rsidRPr="00000000" w14:paraId="0000010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 O gestor do contrato acompanhará as ocorrências registradas, adotando as providências administrativas necessárias, inclusive para aplicação de sanções, se for o caso. </w:t>
      </w:r>
    </w:p>
    <w:p w:rsidR="00000000" w:rsidDel="00000000" w:rsidP="00000000" w:rsidRDefault="00000000" w:rsidRPr="00000000" w14:paraId="00000101">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 CRITÉRIOS DE MEDIÇÃO E DE PAGAMENTO</w:t>
      </w:r>
    </w:p>
    <w:p w:rsidR="00000000" w:rsidDel="00000000" w:rsidP="00000000" w:rsidRDefault="00000000" w:rsidRPr="00000000" w14:paraId="0000010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7.1.</w:t>
      </w:r>
      <w:r w:rsidDel="00000000" w:rsidR="00000000" w:rsidRPr="00000000">
        <w:rPr>
          <w:rFonts w:ascii="Times New Roman" w:cs="Times New Roman" w:eastAsia="Times New Roman" w:hAnsi="Times New Roman"/>
          <w:sz w:val="24"/>
          <w:szCs w:val="24"/>
          <w:rtl w:val="0"/>
        </w:rPr>
        <w:t xml:space="preserve"> O pagamento será efetuado </w:t>
      </w:r>
      <w:r w:rsidDel="00000000" w:rsidR="00000000" w:rsidRPr="00000000">
        <w:rPr>
          <w:rFonts w:ascii="Times New Roman" w:cs="Times New Roman" w:eastAsia="Times New Roman" w:hAnsi="Times New Roman"/>
          <w:b w:val="1"/>
          <w:bCs w:val="1"/>
          <w:sz w:val="24"/>
          <w:szCs w:val="24"/>
          <w:rtl w:val="0"/>
        </w:rPr>
        <w:t xml:space="preserve">mensalmente, ou sob demanda conforme a necessidade do serviço</w:t>
      </w:r>
      <w:r w:rsidDel="00000000" w:rsidR="00000000" w:rsidRPr="00000000">
        <w:rPr>
          <w:rFonts w:ascii="Times New Roman" w:cs="Times New Roman" w:eastAsia="Times New Roman" w:hAnsi="Times New Roman"/>
          <w:sz w:val="24"/>
          <w:szCs w:val="24"/>
          <w:rtl w:val="0"/>
        </w:rPr>
        <w:t xml:space="preserve">, após a prestação do serviço, mediante apresentação da nota fiscal/fatura correspondente e seu respectivo atesto por parte do fiscal do contrato.</w:t>
      </w:r>
    </w:p>
    <w:p w:rsidR="00000000" w:rsidDel="00000000" w:rsidP="00000000" w:rsidRDefault="00000000" w:rsidRPr="00000000" w14:paraId="0000010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7.2.</w:t>
      </w:r>
      <w:r w:rsidDel="00000000" w:rsidR="00000000" w:rsidRPr="00000000">
        <w:rPr>
          <w:rFonts w:ascii="Times New Roman" w:cs="Times New Roman" w:eastAsia="Times New Roman" w:hAnsi="Times New Roman"/>
          <w:sz w:val="24"/>
          <w:szCs w:val="24"/>
          <w:rtl w:val="0"/>
        </w:rPr>
        <w:t xml:space="preserve"> O prazo para pagamento será de até </w:t>
      </w:r>
      <w:r w:rsidDel="00000000" w:rsidR="00000000" w:rsidRPr="00000000">
        <w:rPr>
          <w:rFonts w:ascii="Times New Roman" w:cs="Times New Roman" w:eastAsia="Times New Roman" w:hAnsi="Times New Roman"/>
          <w:b w:val="1"/>
          <w:bCs w:val="1"/>
          <w:sz w:val="24"/>
          <w:szCs w:val="24"/>
          <w:rtl w:val="0"/>
        </w:rPr>
        <w:t xml:space="preserve">30 (trinta) dias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corridos</w:t>
      </w:r>
      <w:r w:rsidDel="00000000" w:rsidR="00000000" w:rsidRPr="00000000">
        <w:rPr>
          <w:rFonts w:ascii="Times New Roman" w:cs="Times New Roman" w:eastAsia="Times New Roman" w:hAnsi="Times New Roman"/>
          <w:sz w:val="24"/>
          <w:szCs w:val="24"/>
          <w:rtl w:val="0"/>
        </w:rPr>
        <w:t xml:space="preserve"> contados do recebimento da nota fiscal devidamente atestada.</w:t>
      </w:r>
    </w:p>
    <w:p w:rsidR="00000000" w:rsidDel="00000000" w:rsidP="00000000" w:rsidRDefault="00000000" w:rsidRPr="00000000" w14:paraId="0000010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7.3.</w:t>
      </w:r>
      <w:r w:rsidDel="00000000" w:rsidR="00000000" w:rsidRPr="00000000">
        <w:rPr>
          <w:rFonts w:ascii="Times New Roman" w:cs="Times New Roman" w:eastAsia="Times New Roman" w:hAnsi="Times New Roman"/>
          <w:sz w:val="24"/>
          <w:szCs w:val="24"/>
          <w:rtl w:val="0"/>
        </w:rPr>
        <w:t xml:space="preserve"> Em caso de descumprimento parcial das obrigações contratuais, o pagamento poderá ser proporcionalmente glosado, mediante justificativa técnica da fiscalização, garantido o contraditório à contratada.</w:t>
      </w:r>
    </w:p>
    <w:p w:rsidR="00000000" w:rsidDel="00000000" w:rsidP="00000000" w:rsidRDefault="00000000" w:rsidRPr="00000000" w14:paraId="0000010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7.4.</w:t>
      </w:r>
      <w:r w:rsidDel="00000000" w:rsidR="00000000" w:rsidRPr="00000000">
        <w:rPr>
          <w:rFonts w:ascii="Times New Roman" w:cs="Times New Roman" w:eastAsia="Times New Roman" w:hAnsi="Times New Roman"/>
          <w:sz w:val="24"/>
          <w:szCs w:val="24"/>
          <w:rtl w:val="0"/>
        </w:rPr>
        <w:t xml:space="preserve"> A contratada deverá manter sua regularidade fiscal e trabalhista durante toda a vigência contratual, sendo condição indispensável para o pagamento.</w:t>
      </w:r>
    </w:p>
    <w:p w:rsidR="00000000" w:rsidDel="00000000" w:rsidP="00000000" w:rsidRDefault="00000000" w:rsidRPr="00000000" w14:paraId="0000010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7.5.</w:t>
      </w:r>
      <w:r w:rsidDel="00000000" w:rsidR="00000000" w:rsidRPr="00000000">
        <w:rPr>
          <w:rFonts w:ascii="Times New Roman" w:cs="Times New Roman" w:eastAsia="Times New Roman" w:hAnsi="Times New Roman"/>
          <w:sz w:val="24"/>
          <w:szCs w:val="24"/>
          <w:rtl w:val="0"/>
        </w:rPr>
        <w:t xml:space="preserve"> O pagamento será efetuado por meio de transferência bancária, em conta indicada pela contratada, de titularidade da mesma.</w:t>
      </w:r>
    </w:p>
    <w:p w:rsidR="00000000" w:rsidDel="00000000" w:rsidP="00000000" w:rsidRDefault="00000000" w:rsidRPr="00000000" w14:paraId="0000010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7.6. </w:t>
      </w:r>
      <w:r w:rsidDel="00000000" w:rsidR="00000000" w:rsidRPr="00000000">
        <w:rPr>
          <w:rFonts w:ascii="Times New Roman" w:cs="Times New Roman" w:eastAsia="Times New Roman" w:hAnsi="Times New Roman"/>
          <w:sz w:val="24"/>
          <w:szCs w:val="24"/>
          <w:rtl w:val="0"/>
        </w:rPr>
        <w:t xml:space="preserve">No caso de incorreção nos documentos apresentados, inclusive na nota fiscal/fatura, serão devolvidos à contratada para as correções necessárias, não respondendo a contratante por quaisquer encargos resultantes de atraso na liquidação dos pagamentos correspondentes, quando este se der por culpa da contratada. </w:t>
      </w:r>
    </w:p>
    <w:p w:rsidR="00000000" w:rsidDel="00000000" w:rsidP="00000000" w:rsidRDefault="00000000" w:rsidRPr="00000000" w14:paraId="00000108">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 FORMA E CRITÉRIOS DE SELEÇÃO DO FORNECEDOR E FORMA DE FORNECIMENTO</w:t>
      </w:r>
    </w:p>
    <w:p w:rsidR="00000000" w:rsidDel="00000000" w:rsidP="00000000" w:rsidRDefault="00000000" w:rsidRPr="00000000" w14:paraId="0000010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w:t>
      </w:r>
      <w:r w:rsidDel="00000000" w:rsidR="00000000" w:rsidRPr="00000000">
        <w:rPr>
          <w:rFonts w:ascii="Times New Roman" w:cs="Times New Roman" w:eastAsia="Times New Roman" w:hAnsi="Times New Roman"/>
          <w:sz w:val="24"/>
          <w:szCs w:val="24"/>
          <w:rtl w:val="0"/>
        </w:rPr>
        <w:t xml:space="preserve"> A contratação será realizada por meio de </w:t>
      </w:r>
      <w:r w:rsidDel="00000000" w:rsidR="00000000" w:rsidRPr="00000000">
        <w:rPr>
          <w:rFonts w:ascii="Times New Roman" w:cs="Times New Roman" w:eastAsia="Times New Roman" w:hAnsi="Times New Roman"/>
          <w:b w:val="1"/>
          <w:bCs w:val="1"/>
          <w:sz w:val="24"/>
          <w:szCs w:val="24"/>
          <w:rtl w:val="0"/>
        </w:rPr>
        <w:t xml:space="preserve">Dispensa de licitação</w:t>
      </w:r>
      <w:r w:rsidDel="00000000" w:rsidR="00000000" w:rsidRPr="00000000">
        <w:rPr>
          <w:rFonts w:ascii="Times New Roman" w:cs="Times New Roman" w:eastAsia="Times New Roman" w:hAnsi="Times New Roman"/>
          <w:sz w:val="24"/>
          <w:szCs w:val="24"/>
          <w:rtl w:val="0"/>
        </w:rPr>
        <w:t xml:space="preserve">, em razão do valor, com fundamento no art.75, inciso II, da Lei federal n° 14.133/2021, observadas as diretrizes estabelecidas na Resolução n° 671/2024 da Câmara Municipal de Campo Belo/MG.</w:t>
      </w:r>
    </w:p>
    <w:p w:rsidR="00000000" w:rsidDel="00000000" w:rsidP="00000000" w:rsidRDefault="00000000" w:rsidRPr="00000000" w14:paraId="0000010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8.2.</w:t>
      </w:r>
      <w:r w:rsidDel="00000000" w:rsidR="00000000" w:rsidRPr="00000000">
        <w:rPr>
          <w:rFonts w:ascii="Times New Roman" w:cs="Times New Roman" w:eastAsia="Times New Roman" w:hAnsi="Times New Roman"/>
          <w:sz w:val="24"/>
          <w:szCs w:val="24"/>
          <w:rtl w:val="0"/>
        </w:rPr>
        <w:t xml:space="preserve"> O procedimento será precedido da publicação em diário oficial eletrônico</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em plataforma eletrônica</w:t>
      </w:r>
      <w:r w:rsidDel="00000000" w:rsidR="00000000" w:rsidRPr="00000000">
        <w:rPr>
          <w:rFonts w:ascii="Times New Roman" w:cs="Times New Roman" w:eastAsia="Times New Roman" w:hAnsi="Times New Roman"/>
          <w:sz w:val="24"/>
          <w:szCs w:val="24"/>
          <w:rtl w:val="0"/>
        </w:rPr>
        <w:t xml:space="preserve">, permitindo a participação conforme os critérios de enquadramento estabelecidos no processo, observando-se as disposições da </w:t>
      </w:r>
      <w:r w:rsidDel="00000000" w:rsidR="00000000" w:rsidRPr="00000000">
        <w:rPr>
          <w:rFonts w:ascii="Times New Roman" w:cs="Times New Roman" w:eastAsia="Times New Roman" w:hAnsi="Times New Roman"/>
          <w:b w:val="1"/>
          <w:bCs w:val="1"/>
          <w:sz w:val="24"/>
          <w:szCs w:val="24"/>
          <w:rtl w:val="0"/>
        </w:rPr>
        <w:t xml:space="preserve">Lei Complementar nº 123/2006</w:t>
      </w:r>
      <w:r w:rsidDel="00000000" w:rsidR="00000000" w:rsidRPr="00000000">
        <w:rPr>
          <w:rFonts w:ascii="Times New Roman" w:cs="Times New Roman" w:eastAsia="Times New Roman" w:hAnsi="Times New Roman"/>
          <w:sz w:val="24"/>
          <w:szCs w:val="24"/>
          <w:rtl w:val="0"/>
        </w:rPr>
        <w:t xml:space="preserve">, quanto à priorização de microempresas, empresas de pequeno porte e equiparadas.</w:t>
      </w:r>
    </w:p>
    <w:p w:rsidR="00000000" w:rsidDel="00000000" w:rsidP="00000000" w:rsidRDefault="00000000" w:rsidRPr="00000000" w14:paraId="0000010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8.3.</w:t>
      </w:r>
      <w:r w:rsidDel="00000000" w:rsidR="00000000" w:rsidRPr="00000000">
        <w:rPr>
          <w:rFonts w:ascii="Times New Roman" w:cs="Times New Roman" w:eastAsia="Times New Roman" w:hAnsi="Times New Roman"/>
          <w:sz w:val="24"/>
          <w:szCs w:val="24"/>
          <w:rtl w:val="0"/>
        </w:rPr>
        <w:t xml:space="preserve"> A seleção será efetuada com base no </w:t>
      </w:r>
      <w:r w:rsidDel="00000000" w:rsidR="00000000" w:rsidRPr="00000000">
        <w:rPr>
          <w:rFonts w:ascii="Times New Roman" w:cs="Times New Roman" w:eastAsia="Times New Roman" w:hAnsi="Times New Roman"/>
          <w:b w:val="1"/>
          <w:bCs w:val="1"/>
          <w:sz w:val="24"/>
          <w:szCs w:val="24"/>
          <w:rtl w:val="0"/>
        </w:rPr>
        <w:t xml:space="preserve">critério de menor preço por lote (global)</w:t>
      </w:r>
      <w:r w:rsidDel="00000000" w:rsidR="00000000" w:rsidRPr="00000000">
        <w:rPr>
          <w:rFonts w:ascii="Times New Roman" w:cs="Times New Roman" w:eastAsia="Times New Roman" w:hAnsi="Times New Roman"/>
          <w:sz w:val="24"/>
          <w:szCs w:val="24"/>
          <w:rtl w:val="0"/>
        </w:rPr>
        <w:t xml:space="preserve">, desde que atendidas integralmente as especificações técnicas constantes deste Termo de Referência, observados os princípios da </w:t>
      </w:r>
      <w:r w:rsidDel="00000000" w:rsidR="00000000" w:rsidRPr="00000000">
        <w:rPr>
          <w:rFonts w:ascii="Times New Roman" w:cs="Times New Roman" w:eastAsia="Times New Roman" w:hAnsi="Times New Roman"/>
          <w:b w:val="1"/>
          <w:bCs w:val="1"/>
          <w:sz w:val="24"/>
          <w:szCs w:val="24"/>
          <w:rtl w:val="0"/>
        </w:rPr>
        <w:t xml:space="preserve">isonomia, seleção da proposta mais vantajosa e julgamento objetivo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8.4.</w:t>
      </w:r>
      <w:r w:rsidDel="00000000" w:rsidR="00000000" w:rsidRPr="00000000">
        <w:rPr>
          <w:rFonts w:ascii="Times New Roman" w:cs="Times New Roman" w:eastAsia="Times New Roman" w:hAnsi="Times New Roman"/>
          <w:sz w:val="24"/>
          <w:szCs w:val="24"/>
          <w:rtl w:val="0"/>
        </w:rPr>
        <w:t xml:space="preserve"> Para fins de habilitação, será exigida a apresentação dos seguintes documentos pela pessoa jurídica:</w:t>
      </w:r>
    </w:p>
    <w:p w:rsidR="00000000" w:rsidDel="00000000" w:rsidP="00000000" w:rsidRDefault="00000000" w:rsidRPr="00000000" w14:paraId="0000010D">
      <w:pPr>
        <w:keepLines w:val="1"/>
        <w:numPr>
          <w:ilvl w:val="0"/>
          <w:numId w:val="6"/>
        </w:numPr>
        <w:spacing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 comercial, no caso de empresa individual;</w:t>
        <w:br w:type="textWrapping"/>
      </w:r>
    </w:p>
    <w:p w:rsidR="00000000" w:rsidDel="00000000" w:rsidP="00000000" w:rsidRDefault="00000000" w:rsidRPr="00000000" w14:paraId="0000010E">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 constitutivo, estatuto ou contrato social em vigor, devidamente registrado, em se tratando de sociedades empresárias;</w:t>
        <w:br w:type="textWrapping"/>
      </w:r>
    </w:p>
    <w:p w:rsidR="00000000" w:rsidDel="00000000" w:rsidP="00000000" w:rsidRDefault="00000000" w:rsidRPr="00000000" w14:paraId="0000010F">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Inscrição no Cadastro Nacional de Pessoas Jurídicas (CNPJ), compatível com o objeto da contratação;</w:t>
        <w:br w:type="textWrapping"/>
      </w:r>
    </w:p>
    <w:p w:rsidR="00000000" w:rsidDel="00000000" w:rsidP="00000000" w:rsidRDefault="00000000" w:rsidRPr="00000000" w14:paraId="00000110">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Comprovação de inscrição no cadastro de contribuintes estadual e/ou municipal, se houver, relativa ao domicílio ou sede da licitante, pertinente ao seu ramo de atividade e compatível com o objeto contratual;</w:t>
        <w:br w:type="textWrapping"/>
      </w:r>
    </w:p>
    <w:p w:rsidR="00000000" w:rsidDel="00000000" w:rsidP="00000000" w:rsidRDefault="00000000" w:rsidRPr="00000000" w14:paraId="00000111">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de regularidade com a Fazenda Federal (Certidão Conjunta de Débitos Relativos a Tributos Federais e à Dívida Ativa da União);</w:t>
        <w:br w:type="textWrapping"/>
      </w:r>
    </w:p>
    <w:p w:rsidR="00000000" w:rsidDel="00000000" w:rsidP="00000000" w:rsidRDefault="00000000" w:rsidRPr="00000000" w14:paraId="00000112">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de regularidade com a Fazenda Estadual;</w:t>
        <w:br w:type="textWrapping"/>
      </w:r>
    </w:p>
    <w:p w:rsidR="00000000" w:rsidDel="00000000" w:rsidP="00000000" w:rsidRDefault="00000000" w:rsidRPr="00000000" w14:paraId="00000113">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de regularidade com a Fazenda Municipal, do domicílio ou sede da licitante;</w:t>
        <w:br w:type="textWrapping"/>
      </w:r>
    </w:p>
    <w:p w:rsidR="00000000" w:rsidDel="00000000" w:rsidP="00000000" w:rsidRDefault="00000000" w:rsidRPr="00000000" w14:paraId="00000114">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Certificado de Regularidade do FGTS (CRF);</w:t>
        <w:br w:type="textWrapping"/>
      </w:r>
    </w:p>
    <w:p w:rsidR="00000000" w:rsidDel="00000000" w:rsidP="00000000" w:rsidRDefault="00000000" w:rsidRPr="00000000" w14:paraId="00000115">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de regularidade com a Seguridade Social (INSS)</w:t>
        <w:br w:type="textWrapping"/>
      </w:r>
    </w:p>
    <w:p w:rsidR="00000000" w:rsidDel="00000000" w:rsidP="00000000" w:rsidRDefault="00000000" w:rsidRPr="00000000" w14:paraId="00000116">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Negativa de Débitos Trabalhistas (CNDT);</w:t>
        <w:br w:type="textWrapping"/>
      </w:r>
    </w:p>
    <w:p w:rsidR="00000000" w:rsidDel="00000000" w:rsidP="00000000" w:rsidRDefault="00000000" w:rsidRPr="00000000" w14:paraId="00000117">
      <w:pPr>
        <w:keepLines w:val="1"/>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Atestado(s) de capacidade técnica, emitido(s) por pessoa jurídica de direito público ou privado, que comprove(m) a execução prévia e satisfatória de serviços compatíveis com o objeto deste Termo de Referência.</w:t>
      </w:r>
    </w:p>
    <w:p w:rsidR="00000000" w:rsidDel="00000000" w:rsidP="00000000" w:rsidRDefault="00000000" w:rsidRPr="00000000" w14:paraId="00000118">
      <w:pPr>
        <w:keepLines w:val="1"/>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keepLines w:val="1"/>
        <w:numPr>
          <w:ilvl w:val="0"/>
          <w:numId w:val="6"/>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negativa de falência, recuperação judicial ou extrajudicial, expedida pelo distribuidor da sede da pessoa jurídica.</w:t>
      </w:r>
    </w:p>
    <w:p w:rsidR="00000000" w:rsidDel="00000000" w:rsidP="00000000" w:rsidRDefault="00000000" w:rsidRPr="00000000" w14:paraId="0000011A">
      <w:pPr>
        <w:keepLines w:val="1"/>
        <w:numPr>
          <w:ilvl w:val="0"/>
          <w:numId w:val="6"/>
        </w:num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REGISTRO DA EMPRESA NO CREA-MG (Conselho Regional de Engenharia e Agronomia)</w:t>
      </w:r>
      <w:r w:rsidDel="00000000" w:rsidR="00000000" w:rsidRPr="00000000">
        <w:rPr>
          <w:rtl w:val="0"/>
        </w:rPr>
      </w:r>
    </w:p>
    <w:p w:rsidR="00000000" w:rsidDel="00000000" w:rsidP="00000000" w:rsidRDefault="00000000" w:rsidRPr="00000000" w14:paraId="0000011B">
      <w:pPr>
        <w:keepLines w:val="1"/>
        <w:numPr>
          <w:ilvl w:val="0"/>
          <w:numId w:val="6"/>
        </w:num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REGISTRO DA EMPRESA NO CRM-MG (Conselho Regional de Medicina)</w:t>
      </w:r>
      <w:r w:rsidDel="00000000" w:rsidR="00000000" w:rsidRPr="00000000">
        <w:rPr>
          <w:rtl w:val="0"/>
        </w:rPr>
      </w:r>
    </w:p>
    <w:p w:rsidR="00000000" w:rsidDel="00000000" w:rsidP="00000000" w:rsidRDefault="00000000" w:rsidRPr="00000000" w14:paraId="0000011C">
      <w:pPr>
        <w:keepLines w:val="1"/>
        <w:numPr>
          <w:ilvl w:val="0"/>
          <w:numId w:val="6"/>
        </w:num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COMPROVAÇÃO DE CORPO TÉCNICO QUE CONTEMPLE, NO MÍNIMO, ENGENHEIRO DE SEGURANÇA DO TRABALHO E MÉDICO DO TRABALHO.</w:t>
      </w:r>
      <w:r w:rsidDel="00000000" w:rsidR="00000000" w:rsidRPr="00000000">
        <w:rPr>
          <w:rtl w:val="0"/>
        </w:rPr>
      </w:r>
    </w:p>
    <w:p w:rsidR="00000000" w:rsidDel="00000000" w:rsidP="00000000" w:rsidRDefault="00000000" w:rsidRPr="00000000" w14:paraId="0000011D">
      <w:pPr>
        <w:keepLines w:val="1"/>
        <w:numPr>
          <w:ilvl w:val="0"/>
          <w:numId w:val="6"/>
        </w:num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QUE OS EQUIPAMENTOS UTILIZADOS ESTARÃO CALIBRADOS E CERTIFICADOS.</w:t>
      </w:r>
      <w:r w:rsidDel="00000000" w:rsidR="00000000" w:rsidRPr="00000000">
        <w:rPr>
          <w:rtl w:val="0"/>
        </w:rPr>
      </w:r>
    </w:p>
    <w:p w:rsidR="00000000" w:rsidDel="00000000" w:rsidP="00000000" w:rsidRDefault="00000000" w:rsidRPr="00000000" w14:paraId="0000011E">
      <w:pPr>
        <w:keepLines w:val="1"/>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11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8.5.</w:t>
      </w:r>
      <w:r w:rsidDel="00000000" w:rsidR="00000000" w:rsidRPr="00000000">
        <w:rPr>
          <w:rFonts w:ascii="Times New Roman" w:cs="Times New Roman" w:eastAsia="Times New Roman" w:hAnsi="Times New Roman"/>
          <w:sz w:val="24"/>
          <w:szCs w:val="24"/>
          <w:rtl w:val="0"/>
        </w:rPr>
        <w:t xml:space="preserve"> Serão desclassificadas as propostas que:</w:t>
      </w:r>
    </w:p>
    <w:p w:rsidR="00000000" w:rsidDel="00000000" w:rsidP="00000000" w:rsidRDefault="00000000" w:rsidRPr="00000000" w14:paraId="00000120">
      <w:pPr>
        <w:keepLines w:val="1"/>
        <w:numPr>
          <w:ilvl w:val="0"/>
          <w:numId w:val="5"/>
        </w:numPr>
        <w:spacing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atendam às exigências do Termo de Referência;</w:t>
        <w:br w:type="textWrapping"/>
      </w:r>
    </w:p>
    <w:p w:rsidR="00000000" w:rsidDel="00000000" w:rsidP="00000000" w:rsidRDefault="00000000" w:rsidRPr="00000000" w14:paraId="00000121">
      <w:pPr>
        <w:keepLines w:val="1"/>
        <w:numPr>
          <w:ilvl w:val="0"/>
          <w:numId w:val="5"/>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Apresentem preço inexequível ou sobrepreço à média de mercado;</w:t>
      </w:r>
    </w:p>
    <w:p w:rsidR="00000000" w:rsidDel="00000000" w:rsidP="00000000" w:rsidRDefault="00000000" w:rsidRPr="00000000" w14:paraId="00000122">
      <w:pPr>
        <w:keepLines w:val="1"/>
        <w:spacing w:after="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23">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OBRIGAÇÕES DO CONTRATANTE</w:t>
      </w:r>
    </w:p>
    <w:p w:rsidR="00000000" w:rsidDel="00000000" w:rsidP="00000000" w:rsidRDefault="00000000" w:rsidRPr="00000000" w14:paraId="0000012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Além das obrigações decorrentes da aplicação da Lei nº 14.133/2021 e demais normas pertinentes, caberá ao Contratante:</w:t>
      </w:r>
    </w:p>
    <w:p w:rsidR="00000000" w:rsidDel="00000000" w:rsidP="00000000" w:rsidRDefault="00000000" w:rsidRPr="00000000" w14:paraId="0000012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Prestar as informações e os esclarecimentos necessários à Contratada, sempre que solicitados, visando assegurar a fiel execução dos serviços contratados;</w:t>
      </w:r>
    </w:p>
    <w:p w:rsidR="00000000" w:rsidDel="00000000" w:rsidP="00000000" w:rsidRDefault="00000000" w:rsidRPr="00000000" w14:paraId="0000012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Comunicar à Contratada todas e quaisquer ocorrências que interfiram, direta ou indiretamente, na adequada prestação dos serviços;</w:t>
      </w:r>
    </w:p>
    <w:p w:rsidR="00000000" w:rsidDel="00000000" w:rsidP="00000000" w:rsidRDefault="00000000" w:rsidRPr="00000000" w14:paraId="0000012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Acompanhar, fiscalizar e atestar a execução dos serviços contratados, por meio de servidor designado formalmente, conforme disposto no art. 117 da Lei nº 14.133/2021;</w:t>
      </w:r>
    </w:p>
    <w:p w:rsidR="00000000" w:rsidDel="00000000" w:rsidP="00000000" w:rsidRDefault="00000000" w:rsidRPr="00000000" w14:paraId="0000012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Solicitar, quando necessário, a correção, adequação ou substituição dos serviços prestados em desacordo com as disposições contratuais, legais ou regulamentares, nos termos do art. 117, § 1º, da Lei nº 14.133/2021;</w:t>
      </w:r>
    </w:p>
    <w:p w:rsidR="00000000" w:rsidDel="00000000" w:rsidP="00000000" w:rsidRDefault="00000000" w:rsidRPr="00000000" w14:paraId="0000012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Assegurar o acesso do Técnico de Segurança do Trabalho ou de representantes legalmente autorizados da Contratada, devidamente identificados, aos locais onde devam ser executados os serviços, adotando todas as medidas necessárias para não obstruir a execução regular das atividades;</w:t>
      </w:r>
    </w:p>
    <w:p w:rsidR="00000000" w:rsidDel="00000000" w:rsidP="00000000" w:rsidRDefault="00000000" w:rsidRPr="00000000" w14:paraId="0000012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 Efetuar os pagamentos devidos à Contratada, conforme as condições, prazos e critérios estabelecidos neste Termo de Referência e no Contrato.</w:t>
      </w:r>
    </w:p>
    <w:p w:rsidR="00000000" w:rsidDel="00000000" w:rsidP="00000000" w:rsidRDefault="00000000" w:rsidRPr="00000000" w14:paraId="0000012B">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C">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DAS OBRIGAÇÕES DA CONTRATADA</w:t>
      </w:r>
    </w:p>
    <w:p w:rsidR="00000000" w:rsidDel="00000000" w:rsidP="00000000" w:rsidRDefault="00000000" w:rsidRPr="00000000" w14:paraId="0000012D">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 Prestar os serviços de Técnico de Segurança do Trabalho em conformidade com as disposições constantes neste Termo de Referência, nos prazos, locais e condições estabelecidos pela Câmara Municipal de Campo Belo/MG, em estrita observância à legislação vigente e às orientações técnicas aplicáveis.</w:t>
      </w:r>
    </w:p>
    <w:p w:rsidR="00000000" w:rsidDel="00000000" w:rsidP="00000000" w:rsidRDefault="00000000" w:rsidRPr="00000000" w14:paraId="0000012E">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10.2. Elaborar e entregar, dentro dos prazos estipulados, os documentos técnicos exigidos, como Laudos Técnicos, Relatórios de Inspeção, Programas de Gerenciamento de Riscos (PGR), Laudos Complementares, entre outros correlatos, conforme exigências legais e normativas aplicáveis à saúde e segurança do trabalho.</w:t>
      </w:r>
    </w:p>
    <w:p w:rsidR="00000000" w:rsidDel="00000000" w:rsidP="00000000" w:rsidRDefault="00000000" w:rsidRPr="00000000" w14:paraId="0000012F">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10.3. Responsabilizar-se integralmente pela qualidade técnica dos serviços prestados, bem como pelos vícios, falhas ou omissões que venham a causar prejuízos à Administração, nos termos do Código de Defesa do Consumidor (Lei nº 8.078/1990), quando aplicável, e da legislação específica da área de saúde e segurança no trabalho.</w:t>
      </w:r>
    </w:p>
    <w:p w:rsidR="00000000" w:rsidDel="00000000" w:rsidP="00000000" w:rsidRDefault="00000000" w:rsidRPr="00000000" w14:paraId="00000130">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10.4. Atender de forma tempestiva e adequada às solicitações da Administração relacionadas à execução dos serviços contratados, respeitando as especificidades técnicas e os requisitos normativos aplicáveis.</w:t>
      </w:r>
    </w:p>
    <w:p w:rsidR="00000000" w:rsidDel="00000000" w:rsidP="00000000" w:rsidRDefault="00000000" w:rsidRPr="00000000" w14:paraId="00000131">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10.5. Comunicar formalmente à Administração, com antecedência mínima de 24 (vinte e quatro) horas da data prevista para execução dos serviços, qualquer motivo justificável que impossibilite o cumprimento do cronograma pactuado, apresentando documentação comprobatória.</w:t>
      </w:r>
    </w:p>
    <w:p w:rsidR="00000000" w:rsidDel="00000000" w:rsidP="00000000" w:rsidRDefault="00000000" w:rsidRPr="00000000" w14:paraId="00000132">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10.6. Arcar com todas as despesas decorrentes da execução contratual, tais como tributos, encargos trabalhistas, previdenciários, fiscais, comerciais, transporte, deslocamento de pessoal, entre outros custos operacionais, conforme previsto na legislação vigente, sem qualquer ônus adicional para a Câmara Municipal.</w:t>
      </w:r>
    </w:p>
    <w:p w:rsidR="00000000" w:rsidDel="00000000" w:rsidP="00000000" w:rsidRDefault="00000000" w:rsidRPr="00000000" w14:paraId="00000133">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10.7. Refazer, corrigir ou complementar, às suas expensas, os serviços executados em desacordo com as normas técnicas, legais ou contratuais, no prazo estabelecido pela fiscalização, independentemente da etapa em que se identifique a inconformidade.</w:t>
      </w:r>
    </w:p>
    <w:p w:rsidR="00000000" w:rsidDel="00000000" w:rsidP="00000000" w:rsidRDefault="00000000" w:rsidRPr="00000000" w14:paraId="00000134">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10.8. Manter durante toda a vigência do contrato todas as condições de habilitação jurídica, qualificação técnica, regularidade fiscal e trabalhista, exigidas na fase de contratação, conforme art. 147 da Lei nº 14.133/2021.</w:t>
      </w:r>
    </w:p>
    <w:p w:rsidR="00000000" w:rsidDel="00000000" w:rsidP="00000000" w:rsidRDefault="00000000" w:rsidRPr="00000000" w14:paraId="00000135">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10.9. Encaminhar, obrigatoriamente, juntamente com a nota fiscal de serviços, os documentos comprobatórios da manutenção da regularidade fiscal e trabalhista, exigidos na fase de habilitação, para verificação da conformidade pela fiscalização contratual, conforme art. 147, §1º da Lei nº 14.133/2021.</w:t>
      </w:r>
    </w:p>
    <w:p w:rsidR="00000000" w:rsidDel="00000000" w:rsidP="00000000" w:rsidRDefault="00000000" w:rsidRPr="00000000" w14:paraId="00000136">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10.10. Disponibilizar os recursos técnicos e materiais necessários para a execução dos serviços contratados, assumindo a responsabilidade pela conformidade com as </w:t>
      </w:r>
    </w:p>
    <w:p w:rsidR="00000000" w:rsidDel="00000000" w:rsidP="00000000" w:rsidRDefault="00000000" w:rsidRPr="00000000" w14:paraId="00000137">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exigências normativas da área de saúde e segurança do trabalho.10.11. Observar, no exercício de suas atividades, todos os princípios da legalidade, economicidade, eficiência, sustentabilidade, regionalização, segurança e interesse público, conforme preconiza a Lei nº 14.133/2021, bem como as normas regulamentadoras do Ministério do Trabalho e Emprego e demais legislações pertinentes.</w:t>
      </w:r>
    </w:p>
    <w:p w:rsidR="00000000" w:rsidDel="00000000" w:rsidP="00000000" w:rsidRDefault="00000000" w:rsidRPr="00000000" w14:paraId="00000138">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10.12. Manter o sigilo absoluto sobre todas as informações e dados técnicos, administrativos e funcionais a que tiver acesso em decorrência da execução dos serviços, sendo vedado seu compartilhamento com terceiros, salvo mediante autorização formal da Câmara Municipal de Campo Belo/MG. O descumprimento desta obrigação sujeitará a Contratada às sanções contratuais e legais cabíveis.</w:t>
      </w:r>
    </w:p>
    <w:p w:rsidR="00000000" w:rsidDel="00000000" w:rsidP="00000000" w:rsidRDefault="00000000" w:rsidRPr="00000000" w14:paraId="00000139">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10.13. Fica expressamente vedada a subcontratação dos serviços objeto deste Termo de Referência e do Contrato, sob pena de rescisão contratual e aplicação das penalidades cabíveis.</w:t>
      </w:r>
    </w:p>
    <w:p w:rsidR="00000000" w:rsidDel="00000000" w:rsidP="00000000" w:rsidRDefault="00000000" w:rsidRPr="00000000" w14:paraId="0000013A">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10.14. Manter, durante toda a vigência do contrato, ao menos um canal de comunicação eletrônico ativo e acessível com a Contratante (telefone, e-mail institucional e/ou aplicativo de mensagens instantâneas), com prazo máximo de resposta de até 4 (quatro) horas úteis, no horário das 12h às 18h, de segunda a sexta-feira. O não cumprimento poderá ser caracterizado como infração contratual.</w:t>
      </w:r>
    </w:p>
    <w:p w:rsidR="00000000" w:rsidDel="00000000" w:rsidP="00000000" w:rsidRDefault="00000000" w:rsidRPr="00000000" w14:paraId="0000013B">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10.15. Indicar formalmente, no momento da assinatura do contrato, o Médico Coordenador do PCMSO e o Engenheiro de Segurança do Trabalho responsáveis técnicos pela execução do contrato, apresentando os respectivos registros profissionais ativos (CRM e CREA/CAU). Em caso de substituição desses profissionais, a Contratante deverá ser comunicada imediatamente.</w:t>
      </w:r>
    </w:p>
    <w:p w:rsidR="00000000" w:rsidDel="00000000" w:rsidP="00000000" w:rsidRDefault="00000000" w:rsidRPr="00000000" w14:paraId="0000013C">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10.16. A Contratada assumirá integral responsabilidade financeira, ressarcindo a Administração Pública, por eventuais multas e penalidades aplicadas à Câmara Municipal decorrentes de atraso, erro ou omissão no envio dos eventos de SST ao e-Social, desde que a Câmara tenha fornecido as informações tempestivamente.</w:t>
      </w:r>
    </w:p>
    <w:p w:rsidR="00000000" w:rsidDel="00000000" w:rsidP="00000000" w:rsidRDefault="00000000" w:rsidRPr="00000000" w14:paraId="0000013D">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 SANÇÕES ADMINISTRATIVAS</w:t>
      </w:r>
    </w:p>
    <w:p w:rsidR="00000000" w:rsidDel="00000000" w:rsidP="00000000" w:rsidRDefault="00000000" w:rsidRPr="00000000" w14:paraId="0000013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A contratada estará sujeita às sanções previstas no art. 156 e seguintes da </w:t>
      </w:r>
      <w:r w:rsidDel="00000000" w:rsidR="00000000" w:rsidRPr="00000000">
        <w:rPr>
          <w:rFonts w:ascii="Times New Roman" w:cs="Times New Roman" w:eastAsia="Times New Roman" w:hAnsi="Times New Roman"/>
          <w:b w:val="1"/>
          <w:bCs w:val="1"/>
          <w:sz w:val="24"/>
          <w:szCs w:val="24"/>
          <w:rtl w:val="0"/>
        </w:rPr>
        <w:t xml:space="preserve">Lei nº 14.133/2021</w:t>
      </w:r>
      <w:r w:rsidDel="00000000" w:rsidR="00000000" w:rsidRPr="00000000">
        <w:rPr>
          <w:rFonts w:ascii="Times New Roman" w:cs="Times New Roman" w:eastAsia="Times New Roman" w:hAnsi="Times New Roman"/>
          <w:sz w:val="24"/>
          <w:szCs w:val="24"/>
          <w:rtl w:val="0"/>
        </w:rPr>
        <w:t xml:space="preserve">, no caso de inexecução total ou parcial do contrato, execução com atraso injustificado, descumprimento das obrigações contratuais ou demais condutas que comprometam a boa execução do objeto.</w:t>
      </w:r>
    </w:p>
    <w:p w:rsidR="00000000" w:rsidDel="00000000" w:rsidP="00000000" w:rsidRDefault="00000000" w:rsidRPr="00000000" w14:paraId="0000013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As penalidades aplicáveis incluem:</w:t>
      </w:r>
    </w:p>
    <w:p w:rsidR="00000000" w:rsidDel="00000000" w:rsidP="00000000" w:rsidRDefault="00000000" w:rsidRPr="00000000" w14:paraId="00000140">
      <w:pPr>
        <w:keepLines w:val="1"/>
        <w:numPr>
          <w:ilvl w:val="0"/>
          <w:numId w:val="4"/>
        </w:numPr>
        <w:spacing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Advertência</w:t>
      </w:r>
      <w:r w:rsidDel="00000000" w:rsidR="00000000" w:rsidRPr="00000000">
        <w:rPr>
          <w:rFonts w:ascii="Times New Roman" w:cs="Times New Roman" w:eastAsia="Times New Roman" w:hAnsi="Times New Roman"/>
          <w:sz w:val="24"/>
          <w:szCs w:val="24"/>
          <w:rtl w:val="0"/>
        </w:rPr>
        <w:t xml:space="preserve">, nos casos de inexecução parcial que não acarretem prejuízos significativos para a Administração;</w:t>
        <w:br w:type="textWrapping"/>
      </w:r>
    </w:p>
    <w:p w:rsidR="00000000" w:rsidDel="00000000" w:rsidP="00000000" w:rsidRDefault="00000000" w:rsidRPr="00000000" w14:paraId="00000141">
      <w:pPr>
        <w:keepLines w:val="1"/>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bCs w:val="1"/>
          <w:sz w:val="24"/>
          <w:szCs w:val="24"/>
          <w:rtl w:val="0"/>
        </w:rPr>
        <w:t xml:space="preserve">Multa</w:t>
      </w:r>
      <w:r w:rsidDel="00000000" w:rsidR="00000000" w:rsidRPr="00000000">
        <w:rPr>
          <w:rFonts w:ascii="Times New Roman" w:cs="Times New Roman" w:eastAsia="Times New Roman" w:hAnsi="Times New Roman"/>
          <w:sz w:val="24"/>
          <w:szCs w:val="24"/>
          <w:rtl w:val="0"/>
        </w:rPr>
        <w:t xml:space="preserve">, que poderá ser:</w:t>
        <w:br w:type="textWrapping"/>
      </w:r>
    </w:p>
    <w:p w:rsidR="00000000" w:rsidDel="00000000" w:rsidP="00000000" w:rsidRDefault="00000000" w:rsidRPr="00000000" w14:paraId="00000142">
      <w:pPr>
        <w:keepLines w:val="1"/>
        <w:numPr>
          <w:ilvl w:val="1"/>
          <w:numId w:val="4"/>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 </w:t>
      </w:r>
      <w:r w:rsidDel="00000000" w:rsidR="00000000" w:rsidRPr="00000000">
        <w:rPr>
          <w:rFonts w:ascii="Times New Roman" w:cs="Times New Roman" w:eastAsia="Times New Roman" w:hAnsi="Times New Roman"/>
          <w:b w:val="1"/>
          <w:bCs w:val="1"/>
          <w:sz w:val="24"/>
          <w:szCs w:val="24"/>
          <w:rtl w:val="0"/>
        </w:rPr>
        <w:t xml:space="preserve">Compensatória</w:t>
      </w:r>
      <w:r w:rsidDel="00000000" w:rsidR="00000000" w:rsidRPr="00000000">
        <w:rPr>
          <w:rFonts w:ascii="Times New Roman" w:cs="Times New Roman" w:eastAsia="Times New Roman" w:hAnsi="Times New Roman"/>
          <w:sz w:val="24"/>
          <w:szCs w:val="24"/>
          <w:rtl w:val="0"/>
        </w:rPr>
        <w:t xml:space="preserve">: calculada sobre o valor total do contrato ou da parcela inadimplida, em percentual a ser definido no edital ou contrato;</w:t>
        <w:br w:type="textWrapping"/>
      </w:r>
    </w:p>
    <w:p w:rsidR="00000000" w:rsidDel="00000000" w:rsidP="00000000" w:rsidRDefault="00000000" w:rsidRPr="00000000" w14:paraId="00000143">
      <w:pPr>
        <w:keepLines w:val="1"/>
        <w:numPr>
          <w:ilvl w:val="1"/>
          <w:numId w:val="4"/>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b.2) </w:t>
      </w:r>
      <w:r w:rsidDel="00000000" w:rsidR="00000000" w:rsidRPr="00000000">
        <w:rPr>
          <w:rFonts w:ascii="Times New Roman" w:cs="Times New Roman" w:eastAsia="Times New Roman" w:hAnsi="Times New Roman"/>
          <w:b w:val="1"/>
          <w:bCs w:val="1"/>
          <w:sz w:val="24"/>
          <w:szCs w:val="24"/>
          <w:rtl w:val="0"/>
        </w:rPr>
        <w:t xml:space="preserve">Moratória</w:t>
      </w:r>
      <w:r w:rsidDel="00000000" w:rsidR="00000000" w:rsidRPr="00000000">
        <w:rPr>
          <w:rFonts w:ascii="Times New Roman" w:cs="Times New Roman" w:eastAsia="Times New Roman" w:hAnsi="Times New Roman"/>
          <w:sz w:val="24"/>
          <w:szCs w:val="24"/>
          <w:rtl w:val="0"/>
        </w:rPr>
        <w:t xml:space="preserve">: aplicada em razão de atraso injustificado no cumprimento das obrigações contratuais;</w:t>
        <w:br w:type="textWrapping"/>
      </w:r>
    </w:p>
    <w:p w:rsidR="00000000" w:rsidDel="00000000" w:rsidP="00000000" w:rsidRDefault="00000000" w:rsidRPr="00000000" w14:paraId="00000144">
      <w:pPr>
        <w:keepLines w:val="1"/>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bCs w:val="1"/>
          <w:sz w:val="24"/>
          <w:szCs w:val="24"/>
          <w:rtl w:val="0"/>
        </w:rPr>
        <w:t xml:space="preserve">Impedimento de licitar e contratar</w:t>
      </w:r>
      <w:r w:rsidDel="00000000" w:rsidR="00000000" w:rsidRPr="00000000">
        <w:rPr>
          <w:rFonts w:ascii="Times New Roman" w:cs="Times New Roman" w:eastAsia="Times New Roman" w:hAnsi="Times New Roman"/>
          <w:sz w:val="24"/>
          <w:szCs w:val="24"/>
          <w:rtl w:val="0"/>
        </w:rPr>
        <w:t xml:space="preserve"> com a Câmara Municipal de Campo Belo/MG, por prazo não superior a 03 (três) anos, quando a fornecedora convocada dentro do prazo de validade da sua proposta:</w:t>
      </w:r>
    </w:p>
    <w:p w:rsidR="00000000" w:rsidDel="00000000" w:rsidP="00000000" w:rsidRDefault="00000000" w:rsidRPr="00000000" w14:paraId="00000145">
      <w:pPr>
        <w:keepLines w:val="1"/>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 dar causa à inexecução parcial do contrato que cause grave dano à Administração, ao funcionamento dos serviços públicos ou ao interesse coletivo;</w:t>
      </w:r>
    </w:p>
    <w:p w:rsidR="00000000" w:rsidDel="00000000" w:rsidP="00000000" w:rsidRDefault="00000000" w:rsidRPr="00000000" w14:paraId="00000146">
      <w:pPr>
        <w:keepLines w:val="1"/>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c.2) dar causa à inexecução total do contrato;</w:t>
      </w:r>
    </w:p>
    <w:p w:rsidR="00000000" w:rsidDel="00000000" w:rsidP="00000000" w:rsidRDefault="00000000" w:rsidRPr="00000000" w14:paraId="00000147">
      <w:pPr>
        <w:keepLines w:val="1"/>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c.3) deixar de entregar a documentação exigida para o certame;</w:t>
      </w:r>
    </w:p>
    <w:p w:rsidR="00000000" w:rsidDel="00000000" w:rsidP="00000000" w:rsidRDefault="00000000" w:rsidRPr="00000000" w14:paraId="00000148">
      <w:pPr>
        <w:keepLines w:val="1"/>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c.4) não manter a proposta, salvo em decorrência de fato superveniente devidamente justificado;</w:t>
      </w:r>
    </w:p>
    <w:p w:rsidR="00000000" w:rsidDel="00000000" w:rsidP="00000000" w:rsidRDefault="00000000" w:rsidRPr="00000000" w14:paraId="00000149">
      <w:pPr>
        <w:keepLines w:val="1"/>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c.5) não celebrar o contrato no prazo de três dias úteis ou não entregar a documentação exigida para a contratação, quando convocado dentro do prazo de validade de sua proposta;</w:t>
      </w:r>
    </w:p>
    <w:p w:rsidR="00000000" w:rsidDel="00000000" w:rsidP="00000000" w:rsidRDefault="00000000" w:rsidRPr="00000000" w14:paraId="0000014A">
      <w:pPr>
        <w:keepLines w:val="1"/>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c.6) ensejar o retardamento da execução ou da entrega do objeto da licitação sem motivo justificado;</w:t>
      </w:r>
    </w:p>
    <w:p w:rsidR="00000000" w:rsidDel="00000000" w:rsidP="00000000" w:rsidRDefault="00000000" w:rsidRPr="00000000" w14:paraId="0000014B">
      <w:pPr>
        <w:keepLines w:val="1"/>
        <w:numPr>
          <w:ilvl w:val="0"/>
          <w:numId w:val="4"/>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bCs w:val="1"/>
          <w:sz w:val="24"/>
          <w:szCs w:val="24"/>
          <w:rtl w:val="0"/>
        </w:rPr>
        <w:t xml:space="preserve">Declaração de inidoneidade</w:t>
      </w:r>
      <w:r w:rsidDel="00000000" w:rsidR="00000000" w:rsidRPr="00000000">
        <w:rPr>
          <w:rFonts w:ascii="Times New Roman" w:cs="Times New Roman" w:eastAsia="Times New Roman" w:hAnsi="Times New Roman"/>
          <w:sz w:val="24"/>
          <w:szCs w:val="24"/>
          <w:rtl w:val="0"/>
        </w:rPr>
        <w:t xml:space="preserve">, nos casos mais graves, conforme o art. 156, § 4º, da Lei nº 14.133/2021.</w:t>
      </w:r>
    </w:p>
    <w:p w:rsidR="00000000" w:rsidDel="00000000" w:rsidP="00000000" w:rsidRDefault="00000000" w:rsidRPr="00000000" w14:paraId="0000014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11.3.</w:t>
      </w:r>
      <w:r w:rsidDel="00000000" w:rsidR="00000000" w:rsidRPr="00000000">
        <w:rPr>
          <w:rFonts w:ascii="Times New Roman" w:cs="Times New Roman" w:eastAsia="Times New Roman" w:hAnsi="Times New Roman"/>
          <w:sz w:val="24"/>
          <w:szCs w:val="24"/>
          <w:rtl w:val="0"/>
        </w:rPr>
        <w:t xml:space="preserve"> A aplicação de penalidades observará o </w:t>
      </w:r>
      <w:r w:rsidDel="00000000" w:rsidR="00000000" w:rsidRPr="00000000">
        <w:rPr>
          <w:rFonts w:ascii="Times New Roman" w:cs="Times New Roman" w:eastAsia="Times New Roman" w:hAnsi="Times New Roman"/>
          <w:b w:val="1"/>
          <w:bCs w:val="1"/>
          <w:sz w:val="24"/>
          <w:szCs w:val="24"/>
          <w:rtl w:val="0"/>
        </w:rPr>
        <w:t xml:space="preserve">contraditório e ampla defesa</w:t>
      </w:r>
      <w:r w:rsidDel="00000000" w:rsidR="00000000" w:rsidRPr="00000000">
        <w:rPr>
          <w:rFonts w:ascii="Times New Roman" w:cs="Times New Roman" w:eastAsia="Times New Roman" w:hAnsi="Times New Roman"/>
          <w:sz w:val="24"/>
          <w:szCs w:val="24"/>
          <w:rtl w:val="0"/>
        </w:rPr>
        <w:t xml:space="preserve">, assegurados em processo administrativo regular, nos termos do art. 157 da Lei nº 14.133/2021.</w:t>
      </w:r>
    </w:p>
    <w:p w:rsidR="00000000" w:rsidDel="00000000" w:rsidP="00000000" w:rsidRDefault="00000000" w:rsidRPr="00000000" w14:paraId="0000014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11.4.</w:t>
      </w:r>
      <w:r w:rsidDel="00000000" w:rsidR="00000000" w:rsidRPr="00000000">
        <w:rPr>
          <w:rFonts w:ascii="Times New Roman" w:cs="Times New Roman" w:eastAsia="Times New Roman" w:hAnsi="Times New Roman"/>
          <w:sz w:val="24"/>
          <w:szCs w:val="24"/>
          <w:rtl w:val="0"/>
        </w:rPr>
        <w:t xml:space="preserve"> O valor da multa aplicada poderá ser descontado dos pagamentos eventualmente devidos pela Administração à contratada ou cobrado judicialmente, conforme o caso. </w:t>
      </w:r>
    </w:p>
    <w:p w:rsidR="00000000" w:rsidDel="00000000" w:rsidP="00000000" w:rsidRDefault="00000000" w:rsidRPr="00000000" w14:paraId="0000014E">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 ESTIMATIVA DO VALOR DA CONTRATAÇÃO</w:t>
      </w:r>
    </w:p>
    <w:p w:rsidR="00000000" w:rsidDel="00000000" w:rsidP="00000000" w:rsidRDefault="00000000" w:rsidRPr="00000000" w14:paraId="0000014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12.1.</w:t>
      </w:r>
      <w:r w:rsidDel="00000000" w:rsidR="00000000" w:rsidRPr="00000000">
        <w:rPr>
          <w:rFonts w:ascii="Times New Roman" w:cs="Times New Roman" w:eastAsia="Times New Roman" w:hAnsi="Times New Roman"/>
          <w:sz w:val="24"/>
          <w:szCs w:val="24"/>
          <w:rtl w:val="0"/>
        </w:rPr>
        <w:t xml:space="preserve"> A estimativa do valor da contratação foi elaborada com base em pesquisa de mercado, cujos elementos constam em documento apartado, em conformidade com o disposto no art. 6º, inciso XXIII, alínea "i", da Lei Federal nº 14.133/2021.</w:t>
      </w:r>
    </w:p>
    <w:p w:rsidR="00000000" w:rsidDel="00000000" w:rsidP="00000000" w:rsidRDefault="00000000" w:rsidRPr="00000000" w14:paraId="00000150">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heading=h.q4y3zvrzef55" w:id="4"/>
      <w:bookmarkEnd w:id="4"/>
      <w:r w:rsidDel="00000000" w:rsidR="00000000" w:rsidRPr="00000000">
        <w:rPr>
          <w:rFonts w:ascii="Times New Roman" w:cs="Times New Roman" w:eastAsia="Times New Roman" w:hAnsi="Times New Roman"/>
          <w:b w:val="1"/>
          <w:bCs w:val="1"/>
          <w:color w:val="000000"/>
          <w:sz w:val="26"/>
          <w:szCs w:val="26"/>
          <w:rtl w:val="0"/>
        </w:rPr>
        <w:t xml:space="preserve">13. ADEQUAÇÃO ORÇAMENTÁRIA</w:t>
      </w:r>
    </w:p>
    <w:p w:rsidR="00000000" w:rsidDel="00000000" w:rsidP="00000000" w:rsidRDefault="00000000" w:rsidRPr="00000000" w14:paraId="0000015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13.1.</w:t>
      </w:r>
      <w:r w:rsidDel="00000000" w:rsidR="00000000" w:rsidRPr="00000000">
        <w:rPr>
          <w:rFonts w:ascii="Times New Roman" w:cs="Times New Roman" w:eastAsia="Times New Roman" w:hAnsi="Times New Roman"/>
          <w:sz w:val="24"/>
          <w:szCs w:val="24"/>
          <w:rtl w:val="0"/>
        </w:rPr>
        <w:t xml:space="preserve"> A contratação será custeada com recursos próprios da Câmara Municipal de Campo Belo/MG, com apontamento na seguinte dotação orçamentária:</w:t>
      </w:r>
    </w:p>
    <w:p w:rsidR="00000000" w:rsidDel="00000000" w:rsidP="00000000" w:rsidRDefault="00000000" w:rsidRPr="00000000" w14:paraId="0000015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 nº 1064</w:t>
        <w:tab/>
        <w:br w:type="textWrapping"/>
        <w:t xml:space="preserve">Natureza da despesa: 3339039000000000000-36</w:t>
      </w:r>
      <w:r w:rsidDel="00000000" w:rsidR="00000000" w:rsidRPr="00000000">
        <w:rPr>
          <w:rFonts w:ascii="Times New Roman" w:cs="Times New Roman" w:eastAsia="Times New Roman" w:hAnsi="Times New Roman"/>
          <w:sz w:val="24"/>
          <w:szCs w:val="24"/>
          <w:rtl w:val="0"/>
        </w:rPr>
        <w:t xml:space="preserve"> - Outros Serviços de Terceiros - pessoa jurídica - Serviço médico-hospitalar, odontológico e laboratorial. </w:t>
      </w:r>
    </w:p>
    <w:p w:rsidR="00000000" w:rsidDel="00000000" w:rsidP="00000000" w:rsidRDefault="00000000" w:rsidRPr="00000000" w14:paraId="00000153">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 DA PROTEÇÃO DE DADOS PESSOAIS (LGPD)</w:t>
      </w:r>
    </w:p>
    <w:p w:rsidR="00000000" w:rsidDel="00000000" w:rsidP="00000000" w:rsidRDefault="00000000" w:rsidRPr="00000000" w14:paraId="00000154">
      <w:pPr>
        <w:keepLines w:val="1"/>
        <w:spacing w:after="240" w:before="24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14.1.</w:t>
      </w:r>
      <w:r w:rsidDel="00000000" w:rsidR="00000000" w:rsidRPr="00000000">
        <w:rPr>
          <w:rFonts w:ascii="Times New Roman" w:cs="Times New Roman" w:eastAsia="Times New Roman" w:hAnsi="Times New Roman"/>
          <w:sz w:val="24"/>
          <w:szCs w:val="24"/>
          <w:rtl w:val="0"/>
        </w:rPr>
        <w:t xml:space="preserve"> A CONTRATADA declara ciência de que, na execução deste serviço, terá acesso a dados pessoais e dados pessoais sensíveis (dados de saúde) dos servidores da CONTRATANTE, devendo observar rigorosamente a Lei Federal nº 13.709/2018 (Lei Geral de Proteção de Dados Pessoais - LGPD). </w:t>
      </w:r>
      <w:r w:rsidDel="00000000" w:rsidR="00000000" w:rsidRPr="00000000">
        <w:rPr>
          <w:rtl w:val="0"/>
        </w:rPr>
      </w:r>
    </w:p>
    <w:p w:rsidR="00000000" w:rsidDel="00000000" w:rsidP="00000000" w:rsidRDefault="00000000" w:rsidRPr="00000000" w14:paraId="0000015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14.2.</w:t>
      </w:r>
      <w:r w:rsidDel="00000000" w:rsidR="00000000" w:rsidRPr="00000000">
        <w:rPr>
          <w:rFonts w:ascii="Times New Roman" w:cs="Times New Roman" w:eastAsia="Times New Roman" w:hAnsi="Times New Roman"/>
          <w:sz w:val="24"/>
          <w:szCs w:val="24"/>
          <w:rtl w:val="0"/>
        </w:rPr>
        <w:t xml:space="preserve"> A CONTRATADA compromete-se a utilizar os dados exclusivamente para a finalidade de execução dos serviços de Medicina e Segurança do Trabalho, sendo vedada a comercialização, compartilhamento ou uso para fins diversos.</w:t>
      </w:r>
    </w:p>
    <w:p w:rsidR="00000000" w:rsidDel="00000000" w:rsidP="00000000" w:rsidRDefault="00000000" w:rsidRPr="00000000" w14:paraId="0000015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14.3.</w:t>
      </w:r>
      <w:r w:rsidDel="00000000" w:rsidR="00000000" w:rsidRPr="00000000">
        <w:rPr>
          <w:rFonts w:ascii="Times New Roman" w:cs="Times New Roman" w:eastAsia="Times New Roman" w:hAnsi="Times New Roman"/>
          <w:sz w:val="24"/>
          <w:szCs w:val="24"/>
          <w:rtl w:val="0"/>
        </w:rPr>
        <w:t xml:space="preserve"> Ao término do contrato, a CONTRATADA deverá transferir toda a base de dados (arquivos XML do e-Social, prontuários e laudos) para a CONTRATANTE ou para a nova empresa que vier a assumir os serviços, garantindo a continuidade da gestão, devendo eliminar os dados de seus sistemas, salvo obrigação legal de guarda.</w:t>
      </w:r>
    </w:p>
    <w:p w:rsidR="00000000" w:rsidDel="00000000" w:rsidP="00000000" w:rsidRDefault="00000000" w:rsidRPr="00000000" w14:paraId="00000157">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15.</w:t>
      </w:r>
      <w:r w:rsidDel="00000000" w:rsidR="00000000" w:rsidRPr="00000000">
        <w:rPr>
          <w:rFonts w:ascii="Times New Roman" w:cs="Times New Roman" w:eastAsia="Times New Roman" w:hAnsi="Times New Roman"/>
          <w:b w:val="1"/>
          <w:bCs w:val="1"/>
          <w:sz w:val="26"/>
          <w:szCs w:val="26"/>
          <w:rtl w:val="0"/>
        </w:rPr>
        <w:t xml:space="preserve"> DISPOSIÇÕES FINAIS</w:t>
      </w:r>
    </w:p>
    <w:p w:rsidR="00000000" w:rsidDel="00000000" w:rsidP="00000000" w:rsidRDefault="00000000" w:rsidRPr="00000000" w14:paraId="0000015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15.1.</w:t>
      </w:r>
      <w:r w:rsidDel="00000000" w:rsidR="00000000" w:rsidRPr="00000000">
        <w:rPr>
          <w:rFonts w:ascii="Times New Roman" w:cs="Times New Roman" w:eastAsia="Times New Roman" w:hAnsi="Times New Roman"/>
          <w:sz w:val="24"/>
          <w:szCs w:val="24"/>
          <w:rtl w:val="0"/>
        </w:rPr>
        <w:t xml:space="preserve"> A execução do objeto contratado deverá observar, além das disposições contidas neste Termo de Referência, as normas estabelecidas na </w:t>
      </w:r>
      <w:r w:rsidDel="00000000" w:rsidR="00000000" w:rsidRPr="00000000">
        <w:rPr>
          <w:rFonts w:ascii="Times New Roman" w:cs="Times New Roman" w:eastAsia="Times New Roman" w:hAnsi="Times New Roman"/>
          <w:b w:val="1"/>
          <w:bCs w:val="1"/>
          <w:sz w:val="24"/>
          <w:szCs w:val="24"/>
          <w:rtl w:val="0"/>
        </w:rPr>
        <w:t xml:space="preserve">Lei Federal nº 14.133/2021</w:t>
      </w:r>
      <w:r w:rsidDel="00000000" w:rsidR="00000000" w:rsidRPr="00000000">
        <w:rPr>
          <w:rFonts w:ascii="Times New Roman" w:cs="Times New Roman" w:eastAsia="Times New Roman" w:hAnsi="Times New Roman"/>
          <w:sz w:val="24"/>
          <w:szCs w:val="24"/>
          <w:rtl w:val="0"/>
        </w:rPr>
        <w:t xml:space="preserve">, demais legislações pertinentes e os atos normativos internos da Câmara Municipal de Campo Belo/MG.</w:t>
      </w:r>
    </w:p>
    <w:p w:rsidR="00000000" w:rsidDel="00000000" w:rsidP="00000000" w:rsidRDefault="00000000" w:rsidRPr="00000000" w14:paraId="0000015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15.2.</w:t>
      </w:r>
      <w:r w:rsidDel="00000000" w:rsidR="00000000" w:rsidRPr="00000000">
        <w:rPr>
          <w:rFonts w:ascii="Times New Roman" w:cs="Times New Roman" w:eastAsia="Times New Roman" w:hAnsi="Times New Roman"/>
          <w:sz w:val="24"/>
          <w:szCs w:val="24"/>
          <w:rtl w:val="0"/>
        </w:rPr>
        <w:t xml:space="preserve"> Os casos omissos, bem como eventuais dúvidas quanto à interpretação ou aplicação das cláusulas deste Termo de Referência, serão dirimidos pela </w:t>
      </w:r>
      <w:r w:rsidDel="00000000" w:rsidR="00000000" w:rsidRPr="00000000">
        <w:rPr>
          <w:rFonts w:ascii="Times New Roman" w:cs="Times New Roman" w:eastAsia="Times New Roman" w:hAnsi="Times New Roman"/>
          <w:b w:val="1"/>
          <w:bCs w:val="1"/>
          <w:sz w:val="24"/>
          <w:szCs w:val="24"/>
          <w:rtl w:val="0"/>
        </w:rPr>
        <w:t xml:space="preserve">Comissão de Contratação</w:t>
      </w:r>
      <w:r w:rsidDel="00000000" w:rsidR="00000000" w:rsidRPr="00000000">
        <w:rPr>
          <w:rFonts w:ascii="Times New Roman" w:cs="Times New Roman" w:eastAsia="Times New Roman" w:hAnsi="Times New Roman"/>
          <w:sz w:val="24"/>
          <w:szCs w:val="24"/>
          <w:rtl w:val="0"/>
        </w:rPr>
        <w:t xml:space="preserve"> ou, quando necessário, pela </w:t>
      </w:r>
      <w:r w:rsidDel="00000000" w:rsidR="00000000" w:rsidRPr="00000000">
        <w:rPr>
          <w:rFonts w:ascii="Times New Roman" w:cs="Times New Roman" w:eastAsia="Times New Roman" w:hAnsi="Times New Roman"/>
          <w:b w:val="1"/>
          <w:bCs w:val="1"/>
          <w:sz w:val="24"/>
          <w:szCs w:val="24"/>
          <w:rtl w:val="0"/>
        </w:rPr>
        <w:t xml:space="preserve">Assessoria Jurídica da Câmara Municipal</w:t>
      </w:r>
      <w:r w:rsidDel="00000000" w:rsidR="00000000" w:rsidRPr="00000000">
        <w:rPr>
          <w:rFonts w:ascii="Times New Roman" w:cs="Times New Roman" w:eastAsia="Times New Roman" w:hAnsi="Times New Roman"/>
          <w:sz w:val="24"/>
          <w:szCs w:val="24"/>
          <w:rtl w:val="0"/>
        </w:rPr>
        <w:t xml:space="preserve">, com observância da legislação vigente.</w:t>
      </w:r>
    </w:p>
    <w:p w:rsidR="00000000" w:rsidDel="00000000" w:rsidP="00000000" w:rsidRDefault="00000000" w:rsidRPr="00000000" w14:paraId="0000015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15.3.</w:t>
      </w:r>
      <w:r w:rsidDel="00000000" w:rsidR="00000000" w:rsidRPr="00000000">
        <w:rPr>
          <w:rFonts w:ascii="Times New Roman" w:cs="Times New Roman" w:eastAsia="Times New Roman" w:hAnsi="Times New Roman"/>
          <w:sz w:val="24"/>
          <w:szCs w:val="24"/>
          <w:rtl w:val="0"/>
        </w:rPr>
        <w:t xml:space="preserve"> O presente Termo de Referência constitui peça técnica indispensável à instrução do processo de licitação, servindo de base para a </w:t>
      </w:r>
      <w:r w:rsidDel="00000000" w:rsidR="00000000" w:rsidRPr="00000000">
        <w:rPr>
          <w:rFonts w:ascii="Times New Roman" w:cs="Times New Roman" w:eastAsia="Times New Roman" w:hAnsi="Times New Roman"/>
          <w:b w:val="1"/>
          <w:bCs w:val="1"/>
          <w:sz w:val="24"/>
          <w:szCs w:val="24"/>
          <w:rtl w:val="0"/>
        </w:rPr>
        <w:t xml:space="preserve">análise da vantajosidade, o julgamento das propostas, a formalização do contrato administrativo ou instrumento equivalente</w:t>
      </w:r>
      <w:r w:rsidDel="00000000" w:rsidR="00000000" w:rsidRPr="00000000">
        <w:rPr>
          <w:rFonts w:ascii="Times New Roman" w:cs="Times New Roman" w:eastAsia="Times New Roman" w:hAnsi="Times New Roman"/>
          <w:sz w:val="24"/>
          <w:szCs w:val="24"/>
          <w:rtl w:val="0"/>
        </w:rPr>
        <w:t xml:space="preserve"> e a fiscalização da execução contratual.</w:t>
      </w:r>
    </w:p>
    <w:p w:rsidR="00000000" w:rsidDel="00000000" w:rsidP="00000000" w:rsidRDefault="00000000" w:rsidRPr="00000000" w14:paraId="0000015B">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5C">
      <w:pPr>
        <w:keepLines w:val="1"/>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 Belo - MG, 05 de março de 2026.</w:t>
      </w:r>
    </w:p>
    <w:p w:rsidR="00000000" w:rsidDel="00000000" w:rsidP="00000000" w:rsidRDefault="00000000" w:rsidRPr="00000000" w14:paraId="0000015D">
      <w:pPr>
        <w:keepLines w:val="1"/>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keepLines w:val="1"/>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keepLines w:val="1"/>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w:t>
      </w:r>
    </w:p>
    <w:p w:rsidR="00000000" w:rsidDel="00000000" w:rsidP="00000000" w:rsidRDefault="00000000" w:rsidRPr="00000000" w14:paraId="00000160">
      <w:pPr>
        <w:keepLines w:val="1"/>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Diego Costa Madeira</w:t>
      </w:r>
    </w:p>
    <w:p w:rsidR="00000000" w:rsidDel="00000000" w:rsidP="00000000" w:rsidRDefault="00000000" w:rsidRPr="00000000" w14:paraId="00000161">
      <w:pPr>
        <w:keepLines w:val="1"/>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de Apoio/Planejamento de Licitações</w:t>
      </w:r>
    </w:p>
    <w:sectPr>
      <w:headerReference r:id="rId7" w:type="default"/>
      <w:footerReference r:id="rId8" w:type="default"/>
      <w:pgSz w:h="16834" w:w="11909" w:orient="portrait"/>
      <w:pgMar w:bottom="1440" w:top="1440" w:left="1440" w:right="144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color="000000" w:space="1" w:sz="4" w:val="single"/>
      </w:pBdr>
      <w:spacing w:line="240" w:lineRule="auto"/>
      <w:jc w:val="center"/>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Praça Oscar Botelho, nº 70, Centro</w:t>
    </w:r>
    <w:r w:rsidDel="00000000" w:rsidR="00000000" w:rsidRPr="00000000">
      <w:rPr>
        <w:rtl w:val="0"/>
      </w:rPr>
    </w:r>
  </w:p>
  <w:p w:rsidR="00000000" w:rsidDel="00000000" w:rsidP="00000000" w:rsidRDefault="00000000" w:rsidRPr="00000000" w14:paraId="00000168">
    <w:pPr>
      <w:spacing w:line="240" w:lineRule="auto"/>
      <w:jc w:val="center"/>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Campo Belo/MG - CEP: 37270-000 </w:t>
    </w:r>
    <w:r w:rsidDel="00000000" w:rsidR="00000000" w:rsidRPr="00000000">
      <w:rPr>
        <w:rtl w:val="0"/>
      </w:rPr>
    </w:r>
  </w:p>
  <w:p w:rsidR="00000000" w:rsidDel="00000000" w:rsidP="00000000" w:rsidRDefault="00000000" w:rsidRPr="00000000" w14:paraId="00000169">
    <w:pPr>
      <w:spacing w:line="240" w:lineRule="auto"/>
      <w:jc w:val="center"/>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TEL: (35) 2335-0277</w:t>
    </w:r>
    <w:r w:rsidDel="00000000" w:rsidR="00000000" w:rsidRPr="00000000">
      <w:rPr>
        <w:rtl w:val="0"/>
      </w:rPr>
    </w:r>
  </w:p>
  <w:p w:rsidR="00000000" w:rsidDel="00000000" w:rsidP="00000000" w:rsidRDefault="00000000" w:rsidRPr="00000000" w14:paraId="0000016A">
    <w:pPr>
      <w:tabs>
        <w:tab w:val="left" w:leader="none" w:pos="3708"/>
        <w:tab w:val="left" w:leader="none" w:pos="4419"/>
      </w:tabs>
      <w:spacing w:line="240" w:lineRule="auto"/>
      <w:ind w:right="-1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tl w:val="0"/>
      </w:rPr>
    </w:r>
  </w:p>
  <w:tbl>
    <w:tblPr>
      <w:tblStyle w:val="Table3"/>
      <w:tblpPr w:leftFromText="180" w:rightFromText="180" w:topFromText="180" w:bottomFromText="180" w:vertAnchor="text" w:horzAnchor="text" w:tblpX="0" w:tblpY="0"/>
      <w:tblW w:w="9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6"/>
      <w:gridCol w:w="8034"/>
      <w:tblGridChange w:id="0">
        <w:tblGrid>
          <w:gridCol w:w="1036"/>
          <w:gridCol w:w="8034"/>
        </w:tblGrid>
      </w:tblGridChange>
    </w:tblGrid>
    <w:tr>
      <w:trPr>
        <w:cantSplit w:val="0"/>
        <w:tblHeader w:val="0"/>
      </w:trPr>
      <w:tc>
        <w:tcPr/>
        <w:p w:rsidR="00000000" w:rsidDel="00000000" w:rsidP="00000000" w:rsidRDefault="00000000" w:rsidRPr="00000000" w14:paraId="00000163">
          <w:pPr>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Pr>
            <w:drawing>
              <wp:inline distB="0" distT="0" distL="0" distR="0">
                <wp:extent cx="530753" cy="542268"/>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0753" cy="54226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64">
          <w:pPr>
            <w:spacing w:line="240" w:lineRule="auto"/>
            <w:ind w:left="-998" w:firstLine="0"/>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Câmara Municipal de Campo Belo</w:t>
          </w:r>
        </w:p>
        <w:p w:rsidR="00000000" w:rsidDel="00000000" w:rsidP="00000000" w:rsidRDefault="00000000" w:rsidRPr="00000000" w14:paraId="00000165">
          <w:pPr>
            <w:spacing w:line="240" w:lineRule="auto"/>
            <w:ind w:left="-998"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8"/>
              <w:szCs w:val="28"/>
              <w:rtl w:val="0"/>
            </w:rPr>
            <w:t xml:space="preserve">ESTADO DE MINAS GERAIS</w:t>
          </w:r>
          <w:r w:rsidDel="00000000" w:rsidR="00000000" w:rsidRPr="00000000">
            <w:rPr>
              <w:rtl w:val="0"/>
            </w:rPr>
          </w:r>
        </w:p>
      </w:tc>
    </w:tr>
  </w:tbl>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5.0" w:type="dxa"/>
        <w:left w:w="108.0" w:type="dxa"/>
        <w:bottom w:w="15.0" w:type="dxa"/>
        <w:right w:w="108.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5.0" w:type="dxa"/>
        <w:left w:w="108.0" w:type="dxa"/>
        <w:bottom w:w="15.0" w:type="dxa"/>
        <w:right w:w="108.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5.0" w:type="dxa"/>
        <w:left w:w="108.0" w:type="dxa"/>
        <w:bottom w:w="15.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5.0" w:type="dxa"/>
        <w:left w:w="108.0" w:type="dxa"/>
        <w:bottom w:w="15.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3kYUvgWMBlmwslMIrmrqPDBoQ==">CgMxLjAaHwoBMBIaChgICVIUChJ0YWJsZS5oMzZueDg0ejlhZzcyDmgucmQzdm90aDZjdnVlMg5oLm03N3RuZzJ1MmtqZDIOaC5sN2ljeWFsaGlyM3QyDmguYnZyYjdoM3M1MndpMg5oLnE0eTN6dnJ6ZWY1NTgAciExU1hZR1RfdWNudVlPQUgyYXpFdXRrd3dXaUNyU25JZms=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2026-02-04T11:52:00Z</dcterms:created>
  <dc:creator>FERNANDO HENRIQUE</dc:creator>
</cp:coreProperties>
</file>