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9.0 -->
  <w:body>
    <w:bookmarkStart w:id="0" w:name="__bookmark_1"/>
    <w:bookmarkEnd w:id="0"/>
    <w:tbl>
      <w:tblPr>
        <w:tblStyle w:val="TableNormal"/>
        <w:tblOverlap w:val="never"/>
        <w:tblW w:w="10733" w:type="dxa"/>
        <w:tblInd w:w="20" w:type="dxa"/>
        <w:tblBorders>
          <w:bottom w:val="single" w:sz="6" w:space="0" w:color="000000"/>
        </w:tblBorders>
        <w:tblLayout w:type="fixed"/>
        <w:tblLook w:val="01E0"/>
      </w:tblPr>
      <w:tblGrid>
        <w:gridCol w:w="6439"/>
        <w:gridCol w:w="2147"/>
        <w:gridCol w:w="2147"/>
      </w:tblGrid>
      <w:tr>
        <w:tblPrEx>
          <w:tblW w:w="10733" w:type="dxa"/>
          <w:tblInd w:w="20" w:type="dxa"/>
          <w:tblBorders>
            <w:bottom w:val="single" w:sz="6" w:space="0" w:color="000000"/>
          </w:tblBorders>
          <w:tblLayout w:type="fixed"/>
          <w:tblLook w:val="01E0"/>
        </w:tblPrEx>
        <w:tc>
          <w:tcPr>
            <w:tcW w:w="861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vanish/>
              </w:rPr>
            </w:pPr>
            <w:bookmarkStart w:id="1" w:name="_TocGrupo: 6 - RECEITA CORRENTE LÍQUIDA"/>
            <w:bookmarkEnd w:id="1"/>
            <w:r>
              <w:fldChar w:fldCharType="begin"/>
            </w:r>
            <w:r>
              <w:instrText xml:space="preserve"> TC "Grupo: 6 - RECEITA CORRENTE LÍQUIDA" \f C \l "1"</w:instrText>
            </w:r>
            <w:r>
              <w:fldChar w:fldCharType="end"/>
            </w:r>
          </w:p>
          <w:p>
            <w:pPr>
              <w:bidi w:val="0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LRF, art. 48 - Anexo 6</w:t>
            </w:r>
          </w:p>
        </w:tc>
        <w:tc>
          <w:tcPr>
            <w:tcW w:w="2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bidi w:val="0"/>
              <w:jc w:val="righ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R$ 1,00</w:t>
            </w:r>
          </w:p>
        </w:tc>
      </w:tr>
      <w:tr>
        <w:tblPrEx>
          <w:tblW w:w="10733" w:type="dxa"/>
          <w:tblInd w:w="20" w:type="dxa"/>
          <w:tblLayout w:type="fixed"/>
          <w:tblLook w:val="01E0"/>
        </w:tblPrEx>
        <w:tc>
          <w:tcPr>
            <w:tcW w:w="6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  <w:t>RECEITA CORRENTE LÍQUIDA</w:t>
            </w:r>
          </w:p>
        </w:tc>
        <w:tc>
          <w:tcPr>
            <w:tcW w:w="43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  <w:t>VALOR ATÉ 3º QUADRIMESTRE</w:t>
            </w:r>
          </w:p>
        </w:tc>
      </w:tr>
      <w:tr>
        <w:tblPrEx>
          <w:tblW w:w="10733" w:type="dxa"/>
          <w:tblInd w:w="20" w:type="dxa"/>
          <w:tblLayout w:type="fixed"/>
          <w:tblLook w:val="01E0"/>
        </w:tblPrEx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Receita Corrente Líquida</w:t>
            </w:r>
          </w:p>
        </w:tc>
        <w:tc>
          <w:tcPr>
            <w:tcW w:w="4310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righ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306.209.038,29</w:t>
            </w:r>
          </w:p>
        </w:tc>
      </w:tr>
      <w:tr>
        <w:tblPrEx>
          <w:tblW w:w="10733" w:type="dxa"/>
          <w:tblInd w:w="20" w:type="dxa"/>
          <w:tblLayout w:type="fixed"/>
          <w:tblLook w:val="01E0"/>
        </w:tblPrEx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Receita Corrente Líquida Ajustada</w:t>
            </w:r>
          </w:p>
        </w:tc>
        <w:tc>
          <w:tcPr>
            <w:tcW w:w="4310" w:type="dxa"/>
            <w:gridSpan w:val="2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righ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288.490.339,49</w:t>
            </w:r>
          </w:p>
        </w:tc>
      </w:tr>
    </w:tbl>
    <w:bookmarkStart w:id="2" w:name="__bookmark_2"/>
    <w:bookmarkEnd w:id="2"/>
    <w:p/>
    <w:tbl>
      <w:tblPr>
        <w:tblStyle w:val="TableNormal"/>
        <w:tblOverlap w:val="never"/>
        <w:tblW w:w="10733" w:type="dxa"/>
        <w:tblInd w:w="20" w:type="dxa"/>
        <w:tblBorders>
          <w:bottom w:val="single" w:sz="6" w:space="0" w:color="000000"/>
        </w:tblBorders>
        <w:tblLayout w:type="fixed"/>
        <w:tblLook w:val="01E0"/>
      </w:tblPr>
      <w:tblGrid>
        <w:gridCol w:w="6439"/>
        <w:gridCol w:w="2147"/>
        <w:gridCol w:w="2147"/>
      </w:tblGrid>
      <w:tr>
        <w:tblPrEx>
          <w:tblW w:w="10733" w:type="dxa"/>
          <w:tblInd w:w="20" w:type="dxa"/>
          <w:tblBorders>
            <w:bottom w:val="single" w:sz="6" w:space="0" w:color="000000"/>
          </w:tblBorders>
          <w:tblLayout w:type="fixed"/>
          <w:tblLook w:val="01E0"/>
        </w:tblPrEx>
        <w:tc>
          <w:tcPr>
            <w:tcW w:w="6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vanish/>
              </w:rPr>
            </w:pPr>
            <w:bookmarkStart w:id="3" w:name="_TocGrupo: 1 - DESPESAS COM PESSOAL"/>
            <w:bookmarkEnd w:id="3"/>
            <w:r>
              <w:fldChar w:fldCharType="begin"/>
            </w:r>
            <w:r>
              <w:instrText xml:space="preserve"> TC "Grupo: 1 - DESPESAS COM PESSOAL" \f C \l "1"</w:instrText>
            </w:r>
            <w:r>
              <w:fldChar w:fldCharType="end"/>
            </w:r>
          </w:p>
          <w:p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  <w:t>DESPESAS COM PESSOAL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  <w:t>VALOR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  <w:t>% SOBRE A RCL AJUSTADA</w:t>
            </w:r>
          </w:p>
        </w:tc>
      </w:tr>
      <w:tr>
        <w:tblPrEx>
          <w:tblW w:w="10733" w:type="dxa"/>
          <w:tblInd w:w="20" w:type="dxa"/>
          <w:tblLayout w:type="fixed"/>
          <w:tblLook w:val="01E0"/>
        </w:tblPrEx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Despesa Total com Pessoal - DTP</w:t>
            </w:r>
          </w:p>
        </w:tc>
        <w:tc>
          <w:tcPr>
            <w:tcW w:w="2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righ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5.099.593,81</w:t>
            </w:r>
          </w:p>
        </w:tc>
        <w:tc>
          <w:tcPr>
            <w:tcW w:w="2155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righ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1,77</w:t>
            </w:r>
          </w:p>
        </w:tc>
      </w:tr>
      <w:tr>
        <w:tblPrEx>
          <w:tblW w:w="10733" w:type="dxa"/>
          <w:tblInd w:w="20" w:type="dxa"/>
          <w:tblLayout w:type="fixed"/>
          <w:tblLook w:val="01E0"/>
        </w:tblPrEx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Limite Máximo (incisos I, II e III, art. 20 da LRF)</w:t>
            </w:r>
          </w:p>
        </w:tc>
        <w:tc>
          <w:tcPr>
            <w:tcW w:w="2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righ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17.309.420,37</w:t>
            </w:r>
          </w:p>
        </w:tc>
        <w:tc>
          <w:tcPr>
            <w:tcW w:w="2155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righ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6,00</w:t>
            </w:r>
          </w:p>
        </w:tc>
      </w:tr>
      <w:tr>
        <w:tblPrEx>
          <w:tblW w:w="10733" w:type="dxa"/>
          <w:tblInd w:w="20" w:type="dxa"/>
          <w:tblLayout w:type="fixed"/>
          <w:tblLook w:val="01E0"/>
        </w:tblPrEx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Limite Prudencial (parágrafo único, art. 22 da LRF)</w:t>
            </w:r>
          </w:p>
        </w:tc>
        <w:tc>
          <w:tcPr>
            <w:tcW w:w="2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righ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16.443.949,35</w:t>
            </w:r>
          </w:p>
        </w:tc>
        <w:tc>
          <w:tcPr>
            <w:tcW w:w="2155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righ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5,70</w:t>
            </w:r>
          </w:p>
        </w:tc>
      </w:tr>
      <w:tr>
        <w:tblPrEx>
          <w:tblW w:w="10733" w:type="dxa"/>
          <w:tblInd w:w="20" w:type="dxa"/>
          <w:tblLayout w:type="fixed"/>
          <w:tblLook w:val="01E0"/>
        </w:tblPrEx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Limite de Alerta (inciso II do §1º do art. 59 da LRF)</w:t>
            </w:r>
          </w:p>
        </w:tc>
        <w:tc>
          <w:tcPr>
            <w:tcW w:w="2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righ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15.578.478,33</w:t>
            </w:r>
          </w:p>
        </w:tc>
        <w:tc>
          <w:tcPr>
            <w:tcW w:w="2155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righ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5,40</w:t>
            </w:r>
          </w:p>
        </w:tc>
      </w:tr>
    </w:tbl>
    <w:bookmarkStart w:id="4" w:name="__bookmark_3"/>
    <w:bookmarkEnd w:id="4"/>
    <w:p/>
    <w:tbl>
      <w:tblPr>
        <w:tblStyle w:val="TableNormal"/>
        <w:tblOverlap w:val="never"/>
        <w:tblW w:w="10733" w:type="dxa"/>
        <w:tblInd w:w="20" w:type="dxa"/>
        <w:tblBorders>
          <w:bottom w:val="single" w:sz="6" w:space="0" w:color="000000"/>
        </w:tblBorders>
        <w:tblLayout w:type="fixed"/>
        <w:tblLook w:val="01E0"/>
      </w:tblPr>
      <w:tblGrid>
        <w:gridCol w:w="6439"/>
        <w:gridCol w:w="2147"/>
        <w:gridCol w:w="2147"/>
      </w:tblGrid>
      <w:tr>
        <w:tblPrEx>
          <w:tblW w:w="10733" w:type="dxa"/>
          <w:tblInd w:w="20" w:type="dxa"/>
          <w:tblBorders>
            <w:bottom w:val="single" w:sz="6" w:space="0" w:color="000000"/>
          </w:tblBorders>
          <w:tblLayout w:type="fixed"/>
          <w:tblLook w:val="01E0"/>
        </w:tblPrEx>
        <w:tc>
          <w:tcPr>
            <w:tcW w:w="6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vanish/>
              </w:rPr>
            </w:pPr>
            <w:bookmarkStart w:id="5" w:name="_TocGrupo: 5 - RESTOS A PAGAR"/>
            <w:bookmarkEnd w:id="5"/>
            <w:r>
              <w:fldChar w:fldCharType="begin"/>
            </w:r>
            <w:r>
              <w:instrText xml:space="preserve"> TC "Grupo: 5 - RESTOS A PAGAR" \f C \l "1"</w:instrText>
            </w:r>
            <w:r>
              <w:fldChar w:fldCharType="end"/>
            </w:r>
          </w:p>
          <w:p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  <w:t>RESTOS A PAGAR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  <w:t>RESTOS A PAGAR EMPENHADOS E NÃO LIQUIDADOS DO EXERCÍCIO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sz w:val="14"/>
                <w:szCs w:val="14"/>
              </w:rPr>
              <w:t>DISPONIBILIDADE DE CAIXA LÍQUIDA (APÓS A INSCRIÇÃO EM RESTOS A PAGAR NÃO PROCESSADOS DO EXERCÍCIO)</w:t>
            </w:r>
          </w:p>
        </w:tc>
      </w:tr>
      <w:tr>
        <w:tblPrEx>
          <w:tblW w:w="10733" w:type="dxa"/>
          <w:tblInd w:w="20" w:type="dxa"/>
          <w:tblLayout w:type="fixed"/>
          <w:tblLook w:val="01E0"/>
        </w:tblPrEx>
        <w:tc>
          <w:tcPr>
            <w:tcW w:w="6463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Valor Total</w:t>
            </w:r>
          </w:p>
        </w:tc>
        <w:tc>
          <w:tcPr>
            <w:tcW w:w="2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righ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708.150,20</w:t>
            </w:r>
          </w:p>
        </w:tc>
        <w:tc>
          <w:tcPr>
            <w:tcW w:w="2155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righ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378.002,77</w:t>
            </w:r>
          </w:p>
        </w:tc>
      </w:tr>
    </w:tbl>
    <w:bookmarkStart w:id="6" w:name="__bookmark_4"/>
    <w:bookmarkEnd w:id="6"/>
    <w:p/>
    <w:tbl>
      <w:tblPr>
        <w:tblStyle w:val="TableNormal"/>
        <w:tblOverlap w:val="never"/>
        <w:tblW w:w="10733" w:type="dxa"/>
        <w:tblInd w:w="20" w:type="dxa"/>
        <w:tblLayout w:type="fixed"/>
        <w:tblLook w:val="01E0"/>
      </w:tblPr>
      <w:tblGrid>
        <w:gridCol w:w="10733"/>
      </w:tblGrid>
      <w:tr>
        <w:tblPrEx>
          <w:tblW w:w="10733" w:type="dxa"/>
          <w:tblInd w:w="20" w:type="dxa"/>
          <w:tblLayout w:type="fixed"/>
          <w:tblLook w:val="01E0"/>
        </w:tblPrEx>
        <w:trPr>
          <w:tblHeader/>
        </w:trPr>
        <w:tc>
          <w:tcPr>
            <w:tcW w:w="107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tbl>
            <w:tblPr>
              <w:tblStyle w:val="TableNormal"/>
              <w:tblOverlap w:val="never"/>
              <w:tblW w:w="10773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1E0"/>
            </w:tblPr>
            <w:tblGrid>
              <w:gridCol w:w="10773"/>
            </w:tblGrid>
            <w:tr>
              <w:tblPrEx>
                <w:tblW w:w="10773" w:type="dxa"/>
                <w:jc w:val="left"/>
                <w:tblInd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1E0"/>
              </w:tblPrEx>
              <w:trPr>
                <w:jc w:val="left"/>
              </w:trPr>
              <w:tc>
                <w:tcPr>
                  <w:tcW w:w="10773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bidi w:val="0"/>
                    <w:spacing w:before="0" w:after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0"/>
                      <w:sz w:val="14"/>
                      <w:szCs w:val="14"/>
                    </w:rPr>
                    <w:t>FONTE: Sistema Atende.Net - IPM, Unidade Responsável: CAMPO BELO CAMARA MUNICIPAL. Emissão: 28/01/2026, às 14:46:29.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</w:tbl>
    <w:p/>
    <w:tbl>
      <w:tblPr>
        <w:tblStyle w:val="TableNormal"/>
        <w:tblOverlap w:val="never"/>
        <w:tblW w:w="10733" w:type="dxa"/>
        <w:tblInd w:w="20" w:type="dxa"/>
        <w:tblLayout w:type="fixed"/>
        <w:tblLook w:val="01E0"/>
      </w:tblPr>
      <w:tblGrid>
        <w:gridCol w:w="10733"/>
      </w:tblGrid>
      <w:tr>
        <w:tblPrEx>
          <w:tblW w:w="10733" w:type="dxa"/>
          <w:tblInd w:w="20" w:type="dxa"/>
          <w:tblLayout w:type="fixed"/>
          <w:tblLook w:val="01E0"/>
        </w:tblPrEx>
        <w:tc>
          <w:tcPr>
            <w:tcW w:w="107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bidi w:val="0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sz w:val="14"/>
                <w:szCs w:val="14"/>
              </w:rPr>
              <w:t>NOTA:</w:t>
            </w:r>
          </w:p>
        </w:tc>
      </w:tr>
      <w:tr>
        <w:tblPrEx>
          <w:tblW w:w="10733" w:type="dxa"/>
          <w:tblInd w:w="20" w:type="dxa"/>
          <w:tblLayout w:type="fixed"/>
          <w:tblLook w:val="01E0"/>
        </w:tblPrEx>
        <w:tc>
          <w:tcPr>
            <w:tcW w:w="107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1" w:lineRule="auto"/>
            </w:pPr>
          </w:p>
        </w:tc>
      </w:tr>
      <w:tr>
        <w:tblPrEx>
          <w:tblW w:w="10733" w:type="dxa"/>
          <w:tblInd w:w="20" w:type="dxa"/>
          <w:tblLayout w:type="fixed"/>
          <w:tblLook w:val="01E0"/>
        </w:tblPrEx>
        <w:tc>
          <w:tcPr>
            <w:tcW w:w="107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1" w:lineRule="auto"/>
            </w:pPr>
          </w:p>
        </w:tc>
      </w:tr>
    </w:tbl>
    <w:p/>
    <w:sectPr>
      <w:headerReference w:type="default" r:id="rId4"/>
      <w:footerReference w:type="default" r:id="rId5"/>
      <w:pgSz w:w="11905" w:h="16837" w:orient="portrait"/>
      <w:pgMar w:top="396" w:right="566" w:bottom="113" w:left="566" w:header="396" w:footer="11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8" w:type="dxa"/>
      <w:tblLayout w:type="fixed"/>
      <w:tblCellMar>
        <w:top w:w="0" w:type="dxa"/>
        <w:left w:w="0" w:type="dxa"/>
        <w:bottom w:w="0" w:type="dxa"/>
        <w:right w:w="0" w:type="dxa"/>
      </w:tblCellMar>
      <w:tblLook w:val="01E0"/>
    </w:tblPr>
    <w:tblGrid>
      <w:gridCol w:w="10988"/>
    </w:tblGrid>
    <w:tr>
      <w:tblPrEx>
        <w:tblW w:w="109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Ex>
      <w:trPr>
        <w:trHeight w:val="566"/>
      </w:trPr>
      <w:tc>
        <w:tcPr>
          <w:tcW w:w="10988" w:type="dxa"/>
        </w:tcPr>
        <w:p/>
        <w:tbl>
          <w:tblPr>
            <w:tblStyle w:val="TableNormal"/>
            <w:tblOverlap w:val="never"/>
            <w:tblW w:w="10733" w:type="dxa"/>
            <w:tblInd w:w="20" w:type="dxa"/>
            <w:tblBorders>
              <w:top w:val="single" w:sz="6" w:space="0" w:color="000000"/>
            </w:tblBorders>
            <w:tblLayout w:type="fixed"/>
            <w:tblLook w:val="01E0"/>
          </w:tblPr>
          <w:tblGrid>
            <w:gridCol w:w="1976"/>
            <w:gridCol w:w="6780"/>
            <w:gridCol w:w="1977"/>
          </w:tblGrid>
          <w:tr>
            <w:tblPrEx>
              <w:tblW w:w="10733" w:type="dxa"/>
              <w:tblInd w:w="20" w:type="dxa"/>
              <w:tblBorders>
                <w:top w:val="single" w:sz="6" w:space="0" w:color="000000"/>
              </w:tblBorders>
              <w:tblLayout w:type="fixed"/>
              <w:tblLook w:val="01E0"/>
            </w:tblPrEx>
            <w:tc>
              <w:tcPr>
                <w:tcW w:w="1984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spacing w:line="1" w:lineRule="auto"/>
                </w:pPr>
              </w:p>
            </w:tc>
            <w:tc>
              <w:tcPr>
                <w:tcW w:w="680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center"/>
                  <w:rPr>
                    <w:rFonts w:ascii="Arial" w:eastAsia="Arial" w:hAnsi="Arial" w:cs="Arial"/>
                    <w:color w:val="000000"/>
                    <w:spacing w:val="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000000"/>
                    <w:spacing w:val="0"/>
                    <w:sz w:val="12"/>
                    <w:szCs w:val="12"/>
                  </w:rPr>
                  <w:t>Identificador: WPR3831101-9197-AYGZDBYGIRHA-9 - Emitido por: ALINE APARECIDA MARTINS CHAGAS</w:t>
                </w:r>
              </w:p>
            </w:tc>
            <w:tc>
              <w:tcPr>
                <w:tcW w:w="1984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tbl>
                <w:tblPr>
                  <w:tblStyle w:val="TableNormal"/>
                  <w:tblOverlap w:val="never"/>
                  <w:tblW w:w="1944" w:type="dxa"/>
                  <w:jc w:val="right"/>
                  <w:tblInd w:w="20" w:type="dxa"/>
                  <w:tblLayout w:type="fixed"/>
                  <w:tblLook w:val="01E0"/>
                </w:tblPr>
                <w:tblGrid>
                  <w:gridCol w:w="558"/>
                  <w:gridCol w:w="553"/>
                  <w:gridCol w:w="279"/>
                  <w:gridCol w:w="554"/>
                </w:tblGrid>
                <w:tr>
                  <w:tblPrEx>
                    <w:tblW w:w="1944" w:type="dxa"/>
                    <w:jc w:val="right"/>
                    <w:tblInd w:w="20" w:type="dxa"/>
                    <w:tblLayout w:type="fixed"/>
                    <w:tblLook w:val="01E0"/>
                  </w:tblPrEx>
                  <w:trPr>
                    <w:jc w:val="right"/>
                  </w:trPr>
                  <w:tc>
                    <w:tcPr>
                      <w:tcW w:w="570" w:type="dxa"/>
                      <w:noWrap w:val="0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top"/>
                    </w:tcPr>
                    <w:p>
                      <w:pPr>
                        <w:bidi w:val="0"/>
                        <w:jc w:val="right"/>
                        <w:rPr>
                          <w:rFonts w:ascii="Arial" w:eastAsia="Arial" w:hAnsi="Arial" w:cs="Arial"/>
                          <w:color w:val="000000"/>
                          <w:spacing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sz w:val="14"/>
                          <w:szCs w:val="14"/>
                        </w:rPr>
                        <w:t>Pág</w:t>
                      </w:r>
                    </w:p>
                  </w:tc>
                  <w:tc>
                    <w:tcPr>
                      <w:tcW w:w="564" w:type="dxa"/>
                      <w:noWrap w:val="0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top"/>
                    </w:tcPr>
                    <w:p>
                      <w:pPr>
                        <w:bidi w:val="0"/>
                        <w:jc w:val="right"/>
                        <w:rPr>
                          <w:rFonts w:ascii="Arial" w:eastAsia="Arial" w:hAnsi="Arial" w:cs="Arial"/>
                          <w:color w:val="000000"/>
                          <w:spacing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sz w:val="14"/>
                          <w:szCs w:val="14"/>
                        </w:rPr>
                        <w:instrText>PAGE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285" w:type="dxa"/>
                      <w:noWrap w:val="0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top"/>
                    </w:tcPr>
                    <w:p>
                      <w:pPr>
                        <w:bidi w:val="0"/>
                        <w:jc w:val="center"/>
                        <w:rPr>
                          <w:rFonts w:ascii="Arial" w:eastAsia="Arial" w:hAnsi="Arial" w:cs="Arial"/>
                          <w:color w:val="000000"/>
                          <w:spacing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sz w:val="14"/>
                          <w:szCs w:val="14"/>
                        </w:rPr>
                        <w:t>/</w:t>
                      </w:r>
                    </w:p>
                  </w:tc>
                  <w:tc>
                    <w:tcPr>
                      <w:tcW w:w="565" w:type="dxa"/>
                      <w:noWrap w:val="0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top"/>
                    </w:tcPr>
                    <w:p>
                      <w:pPr>
                        <w:bidi w:val="0"/>
                        <w:jc w:val="left"/>
                        <w:rPr>
                          <w:rFonts w:ascii="Arial" w:eastAsia="Arial" w:hAnsi="Arial" w:cs="Arial"/>
                          <w:color w:val="000000"/>
                          <w:spacing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sz w:val="14"/>
                          <w:szCs w:val="14"/>
                        </w:rPr>
                        <w:instrText>NUMPAGES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</w:tr>
              </w:tbl>
              <w:p>
                <w:pPr>
                  <w:spacing w:line="1" w:lineRule="auto"/>
                </w:pPr>
              </w:p>
            </w:tc>
          </w:tr>
        </w:tbl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8" w:type="dxa"/>
      <w:tblLayout w:type="fixed"/>
      <w:tblCellMar>
        <w:top w:w="0" w:type="dxa"/>
        <w:left w:w="0" w:type="dxa"/>
        <w:bottom w:w="0" w:type="dxa"/>
        <w:right w:w="0" w:type="dxa"/>
      </w:tblCellMar>
      <w:tblLook w:val="01E0"/>
    </w:tblPr>
    <w:tblGrid>
      <w:gridCol w:w="10988"/>
    </w:tblGrid>
    <w:tr>
      <w:tblPrEx>
        <w:tblW w:w="109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Ex>
      <w:trPr>
        <w:trHeight w:val="1530"/>
      </w:trPr>
      <w:tc>
        <w:tcPr>
          <w:tcW w:w="10988" w:type="dxa"/>
        </w:tcPr>
        <w:p/>
        <w:tbl>
          <w:tblPr>
            <w:tblStyle w:val="TableNormal"/>
            <w:tblOverlap w:val="never"/>
            <w:tblW w:w="10733" w:type="dxa"/>
            <w:tblInd w:w="20" w:type="dxa"/>
            <w:tblBorders>
              <w:bottom w:val="double" w:sz="6" w:space="0" w:color="000000"/>
            </w:tblBorders>
            <w:tblLayout w:type="fixed"/>
            <w:tblLook w:val="01E0"/>
          </w:tblPr>
          <w:tblGrid>
            <w:gridCol w:w="1693"/>
            <w:gridCol w:w="7346"/>
            <w:gridCol w:w="1694"/>
          </w:tblGrid>
          <w:tr>
            <w:tblPrEx>
              <w:tblW w:w="10733" w:type="dxa"/>
              <w:tblInd w:w="20" w:type="dxa"/>
              <w:tblBorders>
                <w:bottom w:val="double" w:sz="6" w:space="0" w:color="000000"/>
              </w:tblBorders>
              <w:tblLayout w:type="fixed"/>
              <w:tblLook w:val="01E0"/>
            </w:tblPrEx>
            <w:tc>
              <w:tcPr>
                <w:tcW w:w="1700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49" type="#_x0000_t75" style="width:60pt;height:60pt">
                      <v:imagedata r:id="rId1" o:title=""/>
                    </v:shape>
                  </w:pict>
                </w:r>
              </w:p>
            </w:tc>
            <w:tc>
              <w:tcPr>
                <w:tcW w:w="7373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center"/>
                  <w:rPr>
                    <w:rFonts w:ascii="Arial" w:eastAsia="Arial" w:hAnsi="Arial" w:cs="Arial"/>
                    <w:b/>
                    <w:bCs/>
                    <w:color w:val="000000"/>
                    <w:spacing w:val="0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pacing w:val="0"/>
                    <w:sz w:val="22"/>
                    <w:szCs w:val="22"/>
                  </w:rPr>
                  <w:t>CAMPO BELO CAMARA MUNICIPAL - MG</w:t>
                </w:r>
              </w:p>
              <w:p>
                <w:pPr>
                  <w:bidi w:val="0"/>
                  <w:jc w:val="center"/>
                  <w:rPr>
                    <w:rFonts w:ascii="Arial" w:eastAsia="Arial" w:hAnsi="Arial" w:cs="Arial"/>
                    <w:color w:val="000000"/>
                    <w:spacing w:val="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000000"/>
                    <w:spacing w:val="0"/>
                    <w:sz w:val="12"/>
                    <w:szCs w:val="12"/>
                  </w:rPr>
                  <w:t>Relatório de Gestão Fiscal</w:t>
                </w:r>
              </w:p>
              <w:p>
                <w:pPr>
                  <w:bidi w:val="0"/>
                  <w:jc w:val="center"/>
                  <w:rPr>
                    <w:rFonts w:ascii="Arial" w:eastAsia="Arial" w:hAnsi="Arial" w:cs="Arial"/>
                    <w:color w:val="000000"/>
                    <w:spacing w:val="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000000"/>
                    <w:spacing w:val="0"/>
                    <w:sz w:val="20"/>
                    <w:szCs w:val="20"/>
                  </w:rPr>
                  <w:t>DEMONSTRATIVO SIMPLIFICADO DO RELATÓRIO DE GESTÃO FISCAL</w:t>
                </w:r>
              </w:p>
              <w:p>
                <w:pPr>
                  <w:bidi w:val="0"/>
                  <w:jc w:val="center"/>
                  <w:rPr>
                    <w:rFonts w:ascii="Arial" w:eastAsia="Arial" w:hAnsi="Arial" w:cs="Arial"/>
                    <w:color w:val="000000"/>
                    <w:spacing w:val="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000000"/>
                    <w:spacing w:val="0"/>
                    <w:sz w:val="12"/>
                    <w:szCs w:val="12"/>
                  </w:rPr>
                  <w:t>Orçamentos Fiscal e da Seguridade Social</w:t>
                </w:r>
              </w:p>
              <w:tbl>
                <w:tblPr>
                  <w:tblStyle w:val="TableNormal"/>
                  <w:tblOverlap w:val="never"/>
                  <w:tblW w:w="7373" w:type="dxa"/>
                  <w:jc w:val="center"/>
                  <w:tblInd w:w="0" w:type="dxa"/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7373"/>
                </w:tblGrid>
                <w:tr>
                  <w:tblPrEx>
                    <w:tblW w:w="7373" w:type="dxa"/>
                    <w:jc w:val="center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Ex>
                  <w:trPr>
                    <w:jc w:val="center"/>
                  </w:trPr>
                  <w:tc>
                    <w:tcPr>
                      <w:tcW w:w="7373" w:type="dxa"/>
                      <w:noWrap w:val="0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top"/>
                    </w:tcPr>
                    <w:p>
                      <w:pPr>
                        <w:bidi w:val="0"/>
                        <w:spacing w:before="0" w:after="0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sz w:val="16"/>
                          <w:szCs w:val="16"/>
                        </w:rPr>
                        <w:t>Entidade: Consolidado</w:t>
                      </w:r>
                    </w:p>
                    <w:p>
                      <w:pPr>
                        <w:bidi w:val="0"/>
                        <w:spacing w:before="0" w:after="0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sz w:val="16"/>
                          <w:szCs w:val="16"/>
                        </w:rPr>
                        <w:t xml:space="preserve"> Período de Referência: Janeiro a Dezembro de 2025 / Quadrimestre Setembro-Dezembro</w:t>
                      </w:r>
                    </w:p>
                  </w:tc>
                </w:tr>
              </w:tbl>
              <w:p>
                <w:pPr>
                  <w:spacing w:line="1" w:lineRule="auto"/>
                </w:pPr>
              </w:p>
            </w:tc>
            <w:tc>
              <w:tcPr>
                <w:tcW w:w="1700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spacing w:line="1" w:lineRule="auto"/>
                </w:pPr>
              </w:p>
            </w:tc>
          </w:tr>
        </w:tbl>
        <w:p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doNotUseIndentAsNumberingTabStop/>
    <w:autofitToFirstFixedWidthCell/>
    <w:splitPgBreakAndParaMark/>
    <w:doNotVertAlignCellWithSp/>
    <w:doNotVertAlignInTxbx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autoRedefine/>
    <w:semiHidden/>
    <w:rsid w:val="009B3C8F"/>
    <w:pPr>
      <w:bidi w:val="0"/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